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F49DC" w14:textId="18FCEE39" w:rsidR="005C443D" w:rsidRPr="00A07EFB" w:rsidRDefault="000E7C31" w:rsidP="00A07EF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3A1E">
        <w:rPr>
          <w:rFonts w:ascii="Times New Roman Italic" w:hAnsi="Times New Roman Italic" w:cs="Times New Roman Italic"/>
          <w:b/>
          <w:bCs/>
          <w:color w:val="000000"/>
          <w:sz w:val="28"/>
          <w:szCs w:val="28"/>
        </w:rPr>
        <w:t>La réunification des deux Corées</w:t>
      </w:r>
      <w:r w:rsidRPr="00A07EFB">
        <w:rPr>
          <w:rFonts w:ascii="Times New Roman" w:hAnsi="Times New Roman"/>
          <w:b/>
          <w:bCs/>
          <w:color w:val="000000"/>
          <w:sz w:val="28"/>
          <w:szCs w:val="28"/>
        </w:rPr>
        <w:t xml:space="preserve"> de Joël</w:t>
      </w:r>
      <w:r w:rsidR="005C443D" w:rsidRPr="00A07EFB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07EFB">
        <w:rPr>
          <w:rFonts w:ascii="Times New Roman" w:hAnsi="Times New Roman"/>
          <w:b/>
          <w:bCs/>
          <w:color w:val="000000"/>
          <w:sz w:val="28"/>
          <w:szCs w:val="28"/>
        </w:rPr>
        <w:t>Pommerat</w:t>
      </w:r>
      <w:proofErr w:type="spellEnd"/>
      <w:r w:rsidRPr="00A07EFB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</w:p>
    <w:p w14:paraId="4131386B" w14:textId="180BD461" w:rsidR="00584215" w:rsidRDefault="000E7C31" w:rsidP="00A07EF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07EFB">
        <w:rPr>
          <w:rFonts w:ascii="Times New Roman" w:hAnsi="Times New Roman"/>
          <w:b/>
          <w:bCs/>
          <w:color w:val="000000"/>
          <w:sz w:val="28"/>
          <w:szCs w:val="28"/>
        </w:rPr>
        <w:t>« La séparation ».</w:t>
      </w:r>
    </w:p>
    <w:p w14:paraId="77EE7A8F" w14:textId="77777777" w:rsidR="00013A1E" w:rsidRPr="00A07EFB" w:rsidRDefault="00013A1E" w:rsidP="00A07EFB">
      <w:pPr>
        <w:spacing w:after="0" w:line="240" w:lineRule="auto"/>
        <w:jc w:val="center"/>
        <w:rPr>
          <w:b/>
          <w:bCs/>
          <w:sz w:val="24"/>
          <w:szCs w:val="24"/>
        </w:rPr>
      </w:pPr>
    </w:p>
    <w:p w14:paraId="184E3518" w14:textId="5AC6B5C9" w:rsidR="00584215" w:rsidRDefault="00361475" w:rsidP="00013A1E">
      <w:pPr>
        <w:tabs>
          <w:tab w:val="left" w:pos="2136"/>
        </w:tabs>
        <w:spacing w:after="0" w:line="240" w:lineRule="auto"/>
        <w:jc w:val="center"/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0E7C31">
        <w:rPr>
          <w:rFonts w:ascii="Times New Roman" w:hAnsi="Times New Roman"/>
          <w:color w:val="000000"/>
          <w:sz w:val="24"/>
          <w:szCs w:val="24"/>
        </w:rPr>
        <w:t>Pour une présentation de la pièce on peut consulter ce lien</w:t>
      </w:r>
    </w:p>
    <w:p w14:paraId="0B57937E" w14:textId="4848E55E" w:rsidR="00584215" w:rsidRDefault="00361475" w:rsidP="00013A1E">
      <w:pPr>
        <w:spacing w:after="0" w:line="240" w:lineRule="auto"/>
        <w:jc w:val="center"/>
      </w:pPr>
      <w:hyperlink r:id="rId4" w:history="1">
        <w:r w:rsidRPr="00F96BD4">
          <w:rPr>
            <w:rStyle w:val="Lienhypertexte"/>
            <w:rFonts w:ascii="Times New Roman" w:hAnsi="Times New Roman"/>
            <w:sz w:val="24"/>
            <w:szCs w:val="24"/>
          </w:rPr>
          <w:t>https://nanterre-amandiers.com/evenement/la-reunification-des-deux-corees-joel-</w:t>
        </w:r>
      </w:hyperlink>
      <w:r w:rsidR="000E7C31">
        <w:br/>
      </w:r>
      <w:hyperlink r:id="rId5" w:history="1">
        <w:proofErr w:type="spellStart"/>
        <w:r w:rsidR="000E7C31">
          <w:rPr>
            <w:rFonts w:ascii="Times New Roman" w:hAnsi="Times New Roman"/>
            <w:color w:val="0462C1"/>
            <w:sz w:val="24"/>
            <w:szCs w:val="24"/>
            <w:u w:val="single"/>
          </w:rPr>
          <w:t>pommerat</w:t>
        </w:r>
        <w:proofErr w:type="spellEnd"/>
        <w:r w:rsidR="000E7C31">
          <w:rPr>
            <w:rFonts w:ascii="Times New Roman" w:hAnsi="Times New Roman"/>
            <w:color w:val="0462C1"/>
            <w:sz w:val="24"/>
            <w:szCs w:val="24"/>
            <w:u w:val="single"/>
          </w:rPr>
          <w:t>/</w:t>
        </w:r>
      </w:hyperlink>
    </w:p>
    <w:p w14:paraId="39C1FDF9" w14:textId="77777777" w:rsidR="00584215" w:rsidRDefault="00584215" w:rsidP="00884593">
      <w:pPr>
        <w:spacing w:after="0" w:line="240" w:lineRule="auto"/>
        <w:jc w:val="both"/>
        <w:rPr>
          <w:sz w:val="24"/>
          <w:szCs w:val="24"/>
        </w:rPr>
      </w:pPr>
    </w:p>
    <w:p w14:paraId="623911F2" w14:textId="77777777" w:rsidR="00584215" w:rsidRDefault="00584215" w:rsidP="00884593">
      <w:pPr>
        <w:spacing w:after="0" w:line="240" w:lineRule="auto"/>
        <w:jc w:val="both"/>
        <w:rPr>
          <w:sz w:val="24"/>
          <w:szCs w:val="24"/>
        </w:rPr>
      </w:pPr>
    </w:p>
    <w:p w14:paraId="42725E9C" w14:textId="34141B1E" w:rsidR="00584215" w:rsidRPr="005C443D" w:rsidRDefault="00361475" w:rsidP="00884593">
      <w:pPr>
        <w:spacing w:after="0" w:line="240" w:lineRule="auto"/>
        <w:jc w:val="both"/>
        <w:rPr>
          <w:b/>
          <w:bCs/>
        </w:rPr>
      </w:pP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 xml:space="preserve">1) </w:t>
      </w:r>
      <w:r w:rsidR="000E7C31" w:rsidRPr="005C443D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Analyse dramaturgique de la séquence.</w:t>
      </w:r>
    </w:p>
    <w:p w14:paraId="38A45D84" w14:textId="77777777" w:rsidR="00584215" w:rsidRDefault="00584215" w:rsidP="00884593">
      <w:pPr>
        <w:spacing w:after="0" w:line="240" w:lineRule="auto"/>
        <w:jc w:val="both"/>
        <w:rPr>
          <w:sz w:val="24"/>
          <w:szCs w:val="24"/>
        </w:rPr>
      </w:pPr>
    </w:p>
    <w:p w14:paraId="59A39324" w14:textId="77777777" w:rsidR="00013A1E" w:rsidRDefault="000E7C31" w:rsidP="00F065F3">
      <w:pPr>
        <w:spacing w:after="0" w:line="240" w:lineRule="auto"/>
        <w:ind w:firstLine="79"/>
        <w:jc w:val="both"/>
        <w:rPr>
          <w:rFonts w:ascii="Times New Roman" w:hAnsi="Times New Roman"/>
          <w:color w:val="000000"/>
          <w:w w:val="102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Cette séquence est centrée sur le thème principal de toute la pièce, la séparation. Ce thème est </w:t>
      </w:r>
      <w:r>
        <w:rPr>
          <w:rFonts w:ascii="Times New Roman" w:hAnsi="Times New Roman"/>
          <w:color w:val="000000"/>
          <w:w w:val="102"/>
          <w:sz w:val="24"/>
          <w:szCs w:val="24"/>
        </w:rPr>
        <w:t xml:space="preserve">ici </w:t>
      </w:r>
      <w:r w:rsidR="00E05D28">
        <w:rPr>
          <w:rFonts w:ascii="Times New Roman" w:hAnsi="Times New Roman"/>
          <w:color w:val="000000"/>
          <w:w w:val="102"/>
          <w:sz w:val="24"/>
          <w:szCs w:val="24"/>
        </w:rPr>
        <w:t>abordé</w:t>
      </w:r>
      <w:r>
        <w:rPr>
          <w:rFonts w:ascii="Times New Roman" w:hAnsi="Times New Roman"/>
          <w:color w:val="000000"/>
          <w:w w:val="102"/>
          <w:sz w:val="24"/>
          <w:szCs w:val="24"/>
        </w:rPr>
        <w:t xml:space="preserve"> sur le mode triangulaire : un couple est confronté à un</w:t>
      </w:r>
      <w:r w:rsidR="00577908">
        <w:rPr>
          <w:rFonts w:ascii="Times New Roman" w:hAnsi="Times New Roman"/>
          <w:color w:val="000000"/>
          <w:w w:val="10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w w:val="102"/>
          <w:sz w:val="24"/>
          <w:szCs w:val="24"/>
        </w:rPr>
        <w:t>troisième personnage.</w:t>
      </w:r>
    </w:p>
    <w:p w14:paraId="7FE17F19" w14:textId="306DAA5B" w:rsidR="00584215" w:rsidRPr="00904520" w:rsidRDefault="000E7C31" w:rsidP="00884593">
      <w:pPr>
        <w:spacing w:after="0" w:line="240" w:lineRule="auto"/>
        <w:jc w:val="both"/>
        <w:rPr>
          <w:rFonts w:ascii="Times New Roman" w:hAnsi="Times New Roman"/>
          <w:color w:val="000000"/>
          <w:w w:val="102"/>
          <w:sz w:val="24"/>
          <w:szCs w:val="24"/>
        </w:rPr>
      </w:pPr>
      <w:r>
        <w:rPr>
          <w:rFonts w:ascii="Times New Roman" w:hAnsi="Times New Roman"/>
          <w:color w:val="000000"/>
          <w:w w:val="102"/>
          <w:sz w:val="24"/>
          <w:szCs w:val="24"/>
        </w:rPr>
        <w:t>I</w:t>
      </w:r>
      <w:r w:rsidR="005C443D">
        <w:rPr>
          <w:rFonts w:ascii="Times New Roman" w:hAnsi="Times New Roman"/>
          <w:color w:val="000000"/>
          <w:w w:val="102"/>
          <w:sz w:val="24"/>
          <w:szCs w:val="24"/>
        </w:rPr>
        <w:t xml:space="preserve">l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s’agit d’un homme qui est venu attendre la femme,</w:t>
      </w:r>
      <w:r w:rsidR="00577908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Muriel, et qui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lui demande de partir avec </w:t>
      </w:r>
      <w:r>
        <w:rPr>
          <w:rFonts w:ascii="Times New Roman" w:hAnsi="Times New Roman"/>
          <w:color w:val="000000"/>
          <w:sz w:val="24"/>
          <w:szCs w:val="24"/>
        </w:rPr>
        <w:t>lui.</w:t>
      </w:r>
      <w:r w:rsidR="00904520">
        <w:rPr>
          <w:rFonts w:ascii="Times New Roman" w:hAnsi="Times New Roman"/>
          <w:color w:val="000000"/>
          <w:w w:val="10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On peut distinguer plusieurs mouvements :</w:t>
      </w:r>
    </w:p>
    <w:p w14:paraId="121A27E4" w14:textId="7A40E038" w:rsidR="00584215" w:rsidRPr="00577908" w:rsidRDefault="004F3BBA" w:rsidP="00884593">
      <w:pPr>
        <w:tabs>
          <w:tab w:val="left" w:pos="213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0E7C31">
        <w:rPr>
          <w:rFonts w:ascii="Times New Roman" w:hAnsi="Times New Roman"/>
          <w:color w:val="000000"/>
          <w:sz w:val="24"/>
          <w:szCs w:val="24"/>
        </w:rPr>
        <w:t>Du début de la didascalie, jusqu’à la reconnaissance, « Cette histoire ».</w:t>
      </w:r>
      <w:r w:rsidR="0057790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E7C31">
        <w:rPr>
          <w:rFonts w:ascii="Times New Roman" w:hAnsi="Times New Roman"/>
          <w:color w:val="000000"/>
          <w:sz w:val="24"/>
          <w:szCs w:val="24"/>
        </w:rPr>
        <w:t>C</w:t>
      </w:r>
      <w:r w:rsidR="005C443D">
        <w:rPr>
          <w:rFonts w:ascii="Times New Roman" w:hAnsi="Times New Roman"/>
          <w:color w:val="000000"/>
          <w:sz w:val="24"/>
          <w:szCs w:val="24"/>
        </w:rPr>
        <w:t>e</w:t>
      </w:r>
      <w:r w:rsidR="000E7C31">
        <w:rPr>
          <w:rFonts w:ascii="Times New Roman" w:hAnsi="Times New Roman"/>
          <w:color w:val="000000"/>
          <w:sz w:val="24"/>
          <w:szCs w:val="24"/>
        </w:rPr>
        <w:t xml:space="preserve"> mouvement</w:t>
      </w:r>
      <w:r w:rsidR="005C443D">
        <w:t xml:space="preserve"> </w:t>
      </w:r>
      <w:r w:rsidR="000E7C31">
        <w:rPr>
          <w:rFonts w:ascii="Times New Roman" w:hAnsi="Times New Roman"/>
          <w:color w:val="000000"/>
          <w:sz w:val="24"/>
          <w:szCs w:val="24"/>
        </w:rPr>
        <w:t>fait se rencontrer les trois personnages et crée l’effet de surprise</w:t>
      </w:r>
      <w:r w:rsidR="00904520">
        <w:rPr>
          <w:rFonts w:ascii="Times New Roman" w:hAnsi="Times New Roman"/>
          <w:color w:val="000000"/>
          <w:sz w:val="24"/>
          <w:szCs w:val="24"/>
        </w:rPr>
        <w:t> ;</w:t>
      </w:r>
    </w:p>
    <w:p w14:paraId="0F1BDEDD" w14:textId="4F3813B3" w:rsidR="00584215" w:rsidRPr="00577908" w:rsidRDefault="004F3BBA" w:rsidP="00884593">
      <w:pPr>
        <w:tabs>
          <w:tab w:val="left" w:pos="2136"/>
          <w:tab w:val="left" w:pos="8269"/>
        </w:tabs>
        <w:spacing w:after="0" w:line="240" w:lineRule="auto"/>
        <w:jc w:val="both"/>
        <w:rPr>
          <w:rFonts w:ascii="Times New Roman" w:hAnsi="Times New Roman"/>
          <w:color w:val="000000"/>
          <w:w w:val="107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0E7C31">
        <w:rPr>
          <w:rFonts w:ascii="Times New Roman" w:hAnsi="Times New Roman"/>
          <w:color w:val="000000"/>
          <w:w w:val="108"/>
          <w:sz w:val="24"/>
          <w:szCs w:val="24"/>
        </w:rPr>
        <w:t xml:space="preserve">De « C’est un peu inattendu de me croiser ici » jusqu’à </w:t>
      </w:r>
      <w:r w:rsidR="000E7C31">
        <w:rPr>
          <w:rFonts w:ascii="Times New Roman" w:hAnsi="Times New Roman"/>
          <w:color w:val="000000"/>
          <w:w w:val="107"/>
          <w:sz w:val="24"/>
          <w:szCs w:val="24"/>
        </w:rPr>
        <w:t>« Ne me</w:t>
      </w:r>
      <w:r w:rsidR="00577908">
        <w:rPr>
          <w:rFonts w:ascii="Times New Roman" w:hAnsi="Times New Roman"/>
          <w:color w:val="000000"/>
          <w:w w:val="107"/>
          <w:sz w:val="24"/>
          <w:szCs w:val="24"/>
        </w:rPr>
        <w:t xml:space="preserve"> </w:t>
      </w:r>
      <w:r w:rsidR="000E7C31">
        <w:rPr>
          <w:rFonts w:ascii="Times New Roman" w:hAnsi="Times New Roman"/>
          <w:color w:val="000000"/>
          <w:w w:val="107"/>
          <w:sz w:val="24"/>
          <w:szCs w:val="24"/>
        </w:rPr>
        <w:t>laisse pas »,</w:t>
      </w:r>
      <w:r>
        <w:t xml:space="preserve"> </w:t>
      </w:r>
      <w:r w:rsidR="000E7C31">
        <w:rPr>
          <w:rFonts w:ascii="Times New Roman" w:hAnsi="Times New Roman"/>
          <w:color w:val="000000"/>
          <w:sz w:val="24"/>
          <w:szCs w:val="24"/>
        </w:rPr>
        <w:t>mouvement principalement centré sur les explications du couple</w:t>
      </w:r>
      <w:r w:rsidR="00904520">
        <w:rPr>
          <w:rFonts w:ascii="Times New Roman" w:hAnsi="Times New Roman"/>
          <w:color w:val="000000"/>
          <w:sz w:val="24"/>
          <w:szCs w:val="24"/>
        </w:rPr>
        <w:t> ;</w:t>
      </w:r>
    </w:p>
    <w:p w14:paraId="5AE116E6" w14:textId="71D0C6DD" w:rsidR="00584215" w:rsidRDefault="004F3BBA" w:rsidP="00884593">
      <w:pPr>
        <w:tabs>
          <w:tab w:val="left" w:pos="2196"/>
        </w:tabs>
        <w:spacing w:after="0" w:line="240" w:lineRule="auto"/>
        <w:jc w:val="both"/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0E7C31">
        <w:rPr>
          <w:rFonts w:ascii="Times New Roman" w:hAnsi="Times New Roman"/>
          <w:color w:val="000000"/>
          <w:w w:val="106"/>
          <w:sz w:val="24"/>
          <w:szCs w:val="24"/>
        </w:rPr>
        <w:t>De « Pardon, je veux préciser quelque c</w:t>
      </w:r>
      <w:r w:rsidR="000E7C31">
        <w:rPr>
          <w:rFonts w:ascii="Times New Roman" w:hAnsi="Times New Roman"/>
          <w:color w:val="000000"/>
          <w:w w:val="106"/>
          <w:sz w:val="24"/>
          <w:szCs w:val="24"/>
        </w:rPr>
        <w:t>hose » jusqu’à « Qu’est-ce que tu fais »,</w:t>
      </w:r>
      <w:r w:rsidR="00577908"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</w:t>
      </w:r>
      <w:r w:rsidR="000E7C31">
        <w:rPr>
          <w:rFonts w:ascii="Times New Roman" w:hAnsi="Times New Roman"/>
          <w:color w:val="000000"/>
          <w:sz w:val="24"/>
          <w:szCs w:val="24"/>
        </w:rPr>
        <w:t>ouvement dans lequel le deuxième homme cherche à persuader Muriel de le suivre</w:t>
      </w:r>
      <w:r w:rsidR="00904520">
        <w:rPr>
          <w:rFonts w:ascii="Times New Roman" w:hAnsi="Times New Roman"/>
          <w:color w:val="000000"/>
          <w:sz w:val="24"/>
          <w:szCs w:val="24"/>
        </w:rPr>
        <w:t> ;</w:t>
      </w:r>
    </w:p>
    <w:p w14:paraId="726D5152" w14:textId="7FD7E3A2" w:rsidR="00584215" w:rsidRDefault="00577908" w:rsidP="00884593">
      <w:pPr>
        <w:tabs>
          <w:tab w:val="left" w:pos="2136"/>
        </w:tabs>
        <w:spacing w:after="0" w:line="240" w:lineRule="auto"/>
        <w:jc w:val="both"/>
      </w:pP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- </w:t>
      </w:r>
      <w:r w:rsidR="000E7C31">
        <w:rPr>
          <w:rFonts w:ascii="Times New Roman" w:hAnsi="Times New Roman"/>
          <w:color w:val="000000"/>
          <w:spacing w:val="1"/>
          <w:sz w:val="24"/>
          <w:szCs w:val="24"/>
        </w:rPr>
        <w:t>De « Excuse-moi » jusqu’à la deuxième didascalie, deux retournements de situation :</w:t>
      </w:r>
      <w:r>
        <w:t xml:space="preserve"> </w:t>
      </w:r>
      <w:r w:rsidR="000E7C31">
        <w:rPr>
          <w:rFonts w:ascii="Times New Roman" w:hAnsi="Times New Roman"/>
          <w:color w:val="000000"/>
          <w:spacing w:val="1"/>
          <w:sz w:val="24"/>
          <w:szCs w:val="24"/>
        </w:rPr>
        <w:t>départ de Muriel puis retour forcé</w:t>
      </w:r>
      <w:r w:rsidR="00904520">
        <w:rPr>
          <w:rFonts w:ascii="Times New Roman" w:hAnsi="Times New Roman"/>
          <w:color w:val="000000"/>
          <w:spacing w:val="1"/>
          <w:sz w:val="24"/>
          <w:szCs w:val="24"/>
        </w:rPr>
        <w:t> ;</w:t>
      </w:r>
    </w:p>
    <w:p w14:paraId="66D59A97" w14:textId="3C2049C4" w:rsidR="00584215" w:rsidRDefault="00577908" w:rsidP="00884593">
      <w:pPr>
        <w:tabs>
          <w:tab w:val="left" w:pos="2136"/>
        </w:tabs>
        <w:spacing w:after="0" w:line="240" w:lineRule="auto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- </w:t>
      </w:r>
      <w:r w:rsidR="000E7C31">
        <w:rPr>
          <w:rFonts w:ascii="Times New Roman" w:hAnsi="Times New Roman"/>
          <w:color w:val="000000"/>
          <w:spacing w:val="1"/>
          <w:sz w:val="24"/>
          <w:szCs w:val="24"/>
        </w:rPr>
        <w:t>Dernier mouvement : les explications du couple et le départ du premier homme.</w:t>
      </w:r>
    </w:p>
    <w:p w14:paraId="4F82B97A" w14:textId="77777777" w:rsidR="007330E8" w:rsidRDefault="007330E8" w:rsidP="00884593">
      <w:pPr>
        <w:tabs>
          <w:tab w:val="left" w:pos="2136"/>
        </w:tabs>
        <w:spacing w:after="0" w:line="240" w:lineRule="auto"/>
        <w:jc w:val="both"/>
      </w:pPr>
    </w:p>
    <w:p w14:paraId="2B9890F6" w14:textId="60F8ED71" w:rsidR="00584215" w:rsidRPr="007330E8" w:rsidRDefault="00882668" w:rsidP="00884593">
      <w:pPr>
        <w:tabs>
          <w:tab w:val="left" w:pos="2136"/>
        </w:tabs>
        <w:spacing w:after="0" w:line="240" w:lineRule="auto"/>
        <w:jc w:val="both"/>
        <w:rPr>
          <w:color w:val="FF0000"/>
        </w:rPr>
      </w:pPr>
      <w:r w:rsidRPr="007330E8">
        <w:rPr>
          <w:rFonts w:ascii="Times New Roman" w:hAnsi="Times New Roman"/>
          <w:b/>
          <w:bCs/>
          <w:color w:val="FF0000"/>
          <w:sz w:val="24"/>
          <w:szCs w:val="24"/>
        </w:rPr>
        <w:t xml:space="preserve">a) </w:t>
      </w:r>
      <w:r w:rsidR="000E7C31" w:rsidRPr="007330E8">
        <w:rPr>
          <w:rFonts w:ascii="Times New Roman" w:hAnsi="Times New Roman"/>
          <w:b/>
          <w:bCs/>
          <w:color w:val="FF0000"/>
          <w:sz w:val="24"/>
          <w:szCs w:val="24"/>
        </w:rPr>
        <w:t>Les personnages : le jeu avec les archétypes.</w:t>
      </w:r>
    </w:p>
    <w:p w14:paraId="16FDFBBF" w14:textId="523EF642" w:rsidR="00584215" w:rsidRDefault="000E7C31" w:rsidP="00F065F3">
      <w:pPr>
        <w:spacing w:after="0" w:line="240" w:lineRule="auto"/>
        <w:ind w:firstLine="79"/>
        <w:jc w:val="both"/>
      </w:pPr>
      <w:r>
        <w:rPr>
          <w:rFonts w:ascii="Times New Roman" w:hAnsi="Times New Roman"/>
          <w:color w:val="000000"/>
          <w:sz w:val="24"/>
          <w:szCs w:val="24"/>
        </w:rPr>
        <w:t>On reconnaît là la triangulation chère à la farce (très présente chez Molière), le</w:t>
      </w:r>
      <w:r w:rsidR="00882668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mari, la </w:t>
      </w:r>
      <w:r>
        <w:rPr>
          <w:rFonts w:ascii="Times New Roman" w:hAnsi="Times New Roman"/>
          <w:color w:val="000000"/>
          <w:w w:val="102"/>
          <w:sz w:val="24"/>
          <w:szCs w:val="24"/>
        </w:rPr>
        <w:t>femme et l’amant. La situation évoq</w:t>
      </w:r>
      <w:r>
        <w:rPr>
          <w:rFonts w:ascii="Times New Roman" w:hAnsi="Times New Roman"/>
          <w:color w:val="000000"/>
          <w:w w:val="102"/>
          <w:sz w:val="24"/>
          <w:szCs w:val="24"/>
        </w:rPr>
        <w:t xml:space="preserve">ue ainsi des archétypes, </w:t>
      </w:r>
      <w:r w:rsidR="005C443D">
        <w:rPr>
          <w:rFonts w:ascii="Times New Roman" w:hAnsi="Times New Roman"/>
          <w:color w:val="000000"/>
          <w:w w:val="102"/>
          <w:sz w:val="24"/>
          <w:szCs w:val="24"/>
        </w:rPr>
        <w:t>elle</w:t>
      </w:r>
      <w:r>
        <w:rPr>
          <w:rFonts w:ascii="Times New Roman" w:hAnsi="Times New Roman"/>
          <w:color w:val="000000"/>
          <w:w w:val="102"/>
          <w:sz w:val="24"/>
          <w:szCs w:val="24"/>
        </w:rPr>
        <w:t xml:space="preserve"> paraît tout</w:t>
      </w:r>
      <w:r w:rsidR="00882668">
        <w:rPr>
          <w:rFonts w:ascii="Times New Roman" w:hAnsi="Times New Roman"/>
          <w:color w:val="000000"/>
          <w:w w:val="10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w w:val="102"/>
          <w:sz w:val="24"/>
          <w:szCs w:val="24"/>
        </w:rPr>
        <w:t xml:space="preserve">d’abord </w:t>
      </w:r>
      <w:r>
        <w:rPr>
          <w:rFonts w:ascii="Times New Roman" w:hAnsi="Times New Roman"/>
          <w:color w:val="000000"/>
          <w:sz w:val="24"/>
          <w:szCs w:val="24"/>
        </w:rPr>
        <w:t>connue.</w:t>
      </w:r>
    </w:p>
    <w:p w14:paraId="28AF81B7" w14:textId="32AA54B9" w:rsidR="00584215" w:rsidRDefault="000E7C31" w:rsidP="00884593">
      <w:pPr>
        <w:spacing w:after="0" w:line="240" w:lineRule="auto"/>
        <w:jc w:val="both"/>
      </w:pPr>
      <w:r>
        <w:rPr>
          <w:rFonts w:ascii="Times New Roman" w:hAnsi="Times New Roman"/>
          <w:color w:val="000000"/>
          <w:sz w:val="24"/>
          <w:szCs w:val="24"/>
        </w:rPr>
        <w:t xml:space="preserve">La triangulation est ici renforcée par le fait que les deux hommes ne sont pas nommés, </w:t>
      </w:r>
      <w:r>
        <w:rPr>
          <w:rFonts w:ascii="Times New Roman" w:hAnsi="Times New Roman"/>
          <w:color w:val="000000"/>
          <w:w w:val="105"/>
          <w:sz w:val="24"/>
          <w:szCs w:val="24"/>
        </w:rPr>
        <w:t xml:space="preserve">seule la femme l’est. Comme si les rôles étaient interchangeables entre premier et </w:t>
      </w:r>
      <w:r>
        <w:rPr>
          <w:rFonts w:ascii="Times New Roman" w:hAnsi="Times New Roman"/>
          <w:color w:val="000000"/>
          <w:w w:val="103"/>
          <w:sz w:val="24"/>
          <w:szCs w:val="24"/>
        </w:rPr>
        <w:t>deuxième homme. D</w:t>
      </w:r>
      <w:r w:rsidR="00882668">
        <w:rPr>
          <w:rFonts w:ascii="Times New Roman" w:hAnsi="Times New Roman"/>
          <w:color w:val="000000"/>
          <w:w w:val="103"/>
          <w:sz w:val="24"/>
          <w:szCs w:val="24"/>
        </w:rPr>
        <w:t>e</w:t>
      </w:r>
      <w:r>
        <w:rPr>
          <w:rFonts w:ascii="Times New Roman" w:hAnsi="Times New Roman"/>
          <w:color w:val="000000"/>
          <w:w w:val="103"/>
          <w:sz w:val="24"/>
          <w:szCs w:val="24"/>
        </w:rPr>
        <w:t xml:space="preserve"> </w:t>
      </w:r>
      <w:r w:rsidR="00BB2F66">
        <w:rPr>
          <w:rFonts w:ascii="Times New Roman" w:hAnsi="Times New Roman"/>
          <w:color w:val="000000"/>
          <w:w w:val="103"/>
          <w:sz w:val="24"/>
          <w:szCs w:val="24"/>
        </w:rPr>
        <w:t xml:space="preserve">ce </w:t>
      </w:r>
      <w:r>
        <w:rPr>
          <w:rFonts w:ascii="Times New Roman" w:hAnsi="Times New Roman"/>
          <w:color w:val="000000"/>
          <w:w w:val="103"/>
          <w:sz w:val="24"/>
          <w:szCs w:val="24"/>
        </w:rPr>
        <w:t xml:space="preserve">fait, ils deviennent interchangeables dans cette séquence : le </w:t>
      </w:r>
      <w:r>
        <w:rPr>
          <w:rFonts w:ascii="Times New Roman" w:hAnsi="Times New Roman"/>
          <w:color w:val="000000"/>
          <w:w w:val="102"/>
          <w:sz w:val="24"/>
          <w:szCs w:val="24"/>
        </w:rPr>
        <w:t xml:space="preserve">premier homme apprend en fait qu’il a été le deuxième dans la vie de Muriel ; il est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abando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nné au profit du deuxième homme qui devient alors le premier ; arrachant Muriel à son rival, il redevient le premier, pour une durée brève.</w:t>
      </w:r>
    </w:p>
    <w:p w14:paraId="12ACE5DD" w14:textId="098EB4D6" w:rsidR="00884593" w:rsidRDefault="000E7C31" w:rsidP="00884593">
      <w:pPr>
        <w:tabs>
          <w:tab w:val="left" w:pos="6247"/>
        </w:tabs>
        <w:spacing w:after="0" w:line="240" w:lineRule="auto"/>
        <w:jc w:val="both"/>
        <w:rPr>
          <w:rFonts w:ascii="Times New Roman" w:hAnsi="Times New Roman"/>
          <w:color w:val="000000"/>
          <w:w w:val="102"/>
          <w:sz w:val="24"/>
          <w:szCs w:val="24"/>
        </w:rPr>
      </w:pPr>
      <w:r>
        <w:rPr>
          <w:rFonts w:ascii="Times New Roman" w:hAnsi="Times New Roman"/>
          <w:color w:val="000000"/>
          <w:w w:val="104"/>
          <w:sz w:val="24"/>
          <w:szCs w:val="24"/>
        </w:rPr>
        <w:t xml:space="preserve">La mystérieuse explication de Muriel : </w:t>
      </w:r>
      <w:r>
        <w:rPr>
          <w:rFonts w:ascii="Times New Roman" w:hAnsi="Times New Roman"/>
          <w:color w:val="000000"/>
          <w:w w:val="107"/>
          <w:sz w:val="24"/>
          <w:szCs w:val="24"/>
        </w:rPr>
        <w:t xml:space="preserve">« Cette personne n’est pas </w:t>
      </w:r>
      <w:r w:rsidR="005C443D">
        <w:rPr>
          <w:rFonts w:ascii="Times New Roman" w:hAnsi="Times New Roman"/>
          <w:color w:val="000000"/>
          <w:w w:val="107"/>
          <w:sz w:val="24"/>
          <w:szCs w:val="24"/>
        </w:rPr>
        <w:t>vivante « cette</w:t>
      </w:r>
      <w:r>
        <w:rPr>
          <w:rFonts w:ascii="Times New Roman" w:hAnsi="Times New Roman"/>
          <w:color w:val="000000"/>
          <w:w w:val="107"/>
          <w:sz w:val="24"/>
          <w:szCs w:val="24"/>
        </w:rPr>
        <w:t xml:space="preserve"> </w:t>
      </w:r>
      <w:r w:rsidR="005C443D">
        <w:rPr>
          <w:rFonts w:ascii="Times New Roman" w:hAnsi="Times New Roman"/>
          <w:color w:val="000000"/>
          <w:w w:val="103"/>
          <w:sz w:val="24"/>
          <w:szCs w:val="24"/>
        </w:rPr>
        <w:t xml:space="preserve">personne est </w:t>
      </w:r>
      <w:r w:rsidR="00BB2F66">
        <w:rPr>
          <w:rFonts w:ascii="Times New Roman" w:hAnsi="Times New Roman"/>
          <w:color w:val="000000"/>
          <w:w w:val="103"/>
          <w:sz w:val="24"/>
          <w:szCs w:val="24"/>
        </w:rPr>
        <w:t xml:space="preserve">morte », métamorphose l’image de </w:t>
      </w:r>
      <w:r w:rsidR="00884593">
        <w:rPr>
          <w:rFonts w:ascii="Times New Roman" w:hAnsi="Times New Roman"/>
          <w:color w:val="000000"/>
          <w:w w:val="103"/>
          <w:sz w:val="24"/>
          <w:szCs w:val="24"/>
        </w:rPr>
        <w:t>l’amoureux d’enfance en un</w:t>
      </w:r>
      <w:r>
        <w:rPr>
          <w:rFonts w:ascii="Times New Roman" w:hAnsi="Times New Roman"/>
          <w:color w:val="000000"/>
          <w:w w:val="10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personnage mystérieux, insaisissable. Ces caractéristiques sont d’ailleurs distillées dans </w:t>
      </w:r>
      <w:r>
        <w:rPr>
          <w:rFonts w:ascii="Times New Roman" w:hAnsi="Times New Roman"/>
          <w:color w:val="000000"/>
          <w:w w:val="103"/>
          <w:sz w:val="24"/>
          <w:szCs w:val="24"/>
        </w:rPr>
        <w:t>toute la scène : avec l’apparition subite de l’homme (« Bonsoir</w:t>
      </w:r>
      <w:r w:rsidR="00BB2F66">
        <w:rPr>
          <w:rFonts w:ascii="Times New Roman" w:hAnsi="Times New Roman"/>
          <w:color w:val="000000"/>
          <w:w w:val="103"/>
          <w:sz w:val="24"/>
          <w:szCs w:val="24"/>
        </w:rPr>
        <w:t xml:space="preserve"> »), </w:t>
      </w:r>
      <w:r>
        <w:rPr>
          <w:rFonts w:ascii="Times New Roman" w:hAnsi="Times New Roman"/>
          <w:color w:val="000000"/>
          <w:w w:val="103"/>
          <w:sz w:val="24"/>
          <w:szCs w:val="24"/>
        </w:rPr>
        <w:t xml:space="preserve">qui par ailleurs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« attendait Muriel », sans </w:t>
      </w:r>
      <w:r w:rsidR="005C443D">
        <w:rPr>
          <w:rFonts w:ascii="Times New Roman" w:hAnsi="Times New Roman"/>
          <w:color w:val="000000"/>
          <w:spacing w:val="-2"/>
          <w:sz w:val="24"/>
          <w:szCs w:val="24"/>
        </w:rPr>
        <w:t>qu’on ne sache comment ni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pourquoi il savait qu’elle allait passer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là. I</w:t>
      </w:r>
      <w:r w:rsidR="00BB2F66"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prend alors le visage de l’amoureux transi, (héritier du héros romantique), </w:t>
      </w:r>
      <w:r w:rsidR="005C443D">
        <w:rPr>
          <w:rFonts w:ascii="Times New Roman" w:hAnsi="Times New Roman"/>
          <w:color w:val="000000"/>
          <w:spacing w:val="1"/>
          <w:sz w:val="24"/>
          <w:szCs w:val="24"/>
        </w:rPr>
        <w:t>prêt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à </w:t>
      </w:r>
      <w:r>
        <w:rPr>
          <w:rFonts w:ascii="Times New Roman" w:hAnsi="Times New Roman"/>
          <w:color w:val="000000"/>
          <w:w w:val="102"/>
          <w:sz w:val="24"/>
          <w:szCs w:val="24"/>
        </w:rPr>
        <w:t>tout pour revoir celle qu’il aime.</w:t>
      </w:r>
    </w:p>
    <w:p w14:paraId="2FECBCB5" w14:textId="04FB7C19" w:rsidR="007330E8" w:rsidRPr="00F065F3" w:rsidRDefault="000E7C31" w:rsidP="00884593">
      <w:pPr>
        <w:tabs>
          <w:tab w:val="left" w:pos="6247"/>
        </w:tabs>
        <w:spacing w:after="0" w:line="240" w:lineRule="auto"/>
        <w:jc w:val="both"/>
        <w:rPr>
          <w:rFonts w:ascii="Times New Roman" w:hAnsi="Times New Roman"/>
          <w:color w:val="000000"/>
          <w:w w:val="102"/>
          <w:sz w:val="24"/>
          <w:szCs w:val="24"/>
        </w:rPr>
      </w:pPr>
      <w:r>
        <w:rPr>
          <w:rFonts w:ascii="Times New Roman" w:hAnsi="Times New Roman"/>
          <w:color w:val="000000"/>
          <w:w w:val="102"/>
          <w:sz w:val="24"/>
          <w:szCs w:val="24"/>
        </w:rPr>
        <w:t>Puis, après la lutte, il ne reparait pas sur scène.</w:t>
      </w:r>
      <w:r w:rsidR="00F065F3">
        <w:rPr>
          <w:rFonts w:ascii="Times New Roman" w:hAnsi="Times New Roman"/>
          <w:color w:val="000000"/>
          <w:w w:val="10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w w:val="102"/>
          <w:sz w:val="24"/>
          <w:szCs w:val="24"/>
        </w:rPr>
        <w:t>L</w:t>
      </w:r>
      <w:r w:rsidR="005C443D">
        <w:rPr>
          <w:rFonts w:ascii="Times New Roman" w:hAnsi="Times New Roman"/>
          <w:color w:val="000000"/>
          <w:w w:val="102"/>
          <w:sz w:val="24"/>
          <w:szCs w:val="24"/>
        </w:rPr>
        <w:t>a</w:t>
      </w:r>
      <w:r>
        <w:rPr>
          <w:rFonts w:ascii="Times New Roman" w:hAnsi="Times New Roman"/>
          <w:color w:val="000000"/>
          <w:w w:val="10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w w:val="102"/>
          <w:sz w:val="24"/>
          <w:szCs w:val="24"/>
        </w:rPr>
        <w:t xml:space="preserve">scène prend alors une coloration tragique : le personnage est-il blessé ? est-il parti ? </w:t>
      </w:r>
      <w:r w:rsidR="005C443D">
        <w:rPr>
          <w:rFonts w:ascii="Times New Roman" w:hAnsi="Times New Roman"/>
          <w:color w:val="000000"/>
          <w:sz w:val="24"/>
          <w:szCs w:val="24"/>
        </w:rPr>
        <w:t>Serait</w:t>
      </w:r>
      <w:r>
        <w:rPr>
          <w:rFonts w:ascii="Times New Roman" w:hAnsi="Times New Roman"/>
          <w:color w:val="000000"/>
          <w:sz w:val="24"/>
          <w:szCs w:val="24"/>
        </w:rPr>
        <w:t>-il mort ? L</w:t>
      </w:r>
      <w:r w:rsidR="005C443D"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 xml:space="preserve"> réplique de Muriel prend alors une épaisseur tragique elle aussi.</w:t>
      </w:r>
    </w:p>
    <w:p w14:paraId="30B7B8BC" w14:textId="40DE6C47" w:rsidR="00884593" w:rsidRDefault="000E7C31" w:rsidP="00884593">
      <w:pPr>
        <w:tabs>
          <w:tab w:val="left" w:pos="6247"/>
        </w:tabs>
        <w:spacing w:after="0" w:line="240" w:lineRule="auto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Le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personnage surgi de nulle part a été renvoyé dans un hors-scène d’où il ne 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evient pas,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si bien que de figure de l’amoureux transi ou de l’amoureux éconduit, il devie</w:t>
      </w:r>
      <w:r w:rsidR="00884593">
        <w:rPr>
          <w:rFonts w:ascii="Times New Roman" w:hAnsi="Times New Roman"/>
          <w:color w:val="000000"/>
          <w:spacing w:val="1"/>
          <w:sz w:val="24"/>
          <w:szCs w:val="24"/>
        </w:rPr>
        <w:t xml:space="preserve">nt une </w:t>
      </w:r>
      <w:r w:rsidR="00884593" w:rsidRPr="00884593">
        <w:rPr>
          <w:rFonts w:ascii="Times New Roman" w:hAnsi="Times New Roman"/>
          <w:color w:val="000000"/>
          <w:spacing w:val="1"/>
          <w:sz w:val="24"/>
          <w:szCs w:val="24"/>
        </w:rPr>
        <w:t>double victime (abandonné et maltraité, voire tué).</w:t>
      </w:r>
      <w:r w:rsidR="00884593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="00884593" w:rsidRPr="00884593"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 w:rsidR="00884593"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 w:rsidR="00884593" w:rsidRPr="00884593">
        <w:rPr>
          <w:rFonts w:ascii="Times New Roman" w:hAnsi="Times New Roman"/>
          <w:color w:val="000000"/>
          <w:spacing w:val="1"/>
          <w:sz w:val="24"/>
          <w:szCs w:val="24"/>
        </w:rPr>
        <w:t xml:space="preserve"> scène tourne au mélodrame, réminiscence du mélodrame d’empire (cf. Pixerécourt)</w:t>
      </w:r>
      <w:r w:rsidR="00884593">
        <w:rPr>
          <w:rFonts w:ascii="Times New Roman" w:hAnsi="Times New Roman"/>
          <w:color w:val="000000"/>
          <w:spacing w:val="1"/>
          <w:sz w:val="24"/>
          <w:szCs w:val="24"/>
        </w:rPr>
        <w:t>.</w:t>
      </w:r>
    </w:p>
    <w:p w14:paraId="385CB443" w14:textId="77777777" w:rsidR="00884593" w:rsidRDefault="00884593" w:rsidP="00884593">
      <w:pPr>
        <w:tabs>
          <w:tab w:val="left" w:pos="6247"/>
        </w:tabs>
        <w:spacing w:after="0" w:line="240" w:lineRule="auto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</w:p>
    <w:p w14:paraId="32D7D89D" w14:textId="1336CCD5" w:rsidR="00884593" w:rsidRPr="00884593" w:rsidRDefault="00884593" w:rsidP="00884593">
      <w:pPr>
        <w:tabs>
          <w:tab w:val="left" w:pos="6247"/>
        </w:tabs>
        <w:spacing w:after="0" w:line="240" w:lineRule="auto"/>
        <w:jc w:val="both"/>
        <w:rPr>
          <w:rFonts w:ascii="Times New Roman" w:hAnsi="Times New Roman"/>
          <w:color w:val="000000"/>
          <w:spacing w:val="1"/>
          <w:sz w:val="24"/>
          <w:szCs w:val="24"/>
        </w:rPr>
        <w:sectPr w:rsidR="00884593" w:rsidRPr="00884593" w:rsidSect="00361475">
          <w:pgSz w:w="11900" w:h="16820"/>
          <w:pgMar w:top="1417" w:right="1417" w:bottom="1417" w:left="1417" w:header="0" w:footer="0" w:gutter="0"/>
          <w:cols w:space="720"/>
          <w:docGrid w:linePitch="299"/>
        </w:sectPr>
      </w:pPr>
    </w:p>
    <w:p w14:paraId="23881CCB" w14:textId="77777777" w:rsidR="00584215" w:rsidRDefault="000E7C31" w:rsidP="00F065F3">
      <w:pPr>
        <w:spacing w:after="0" w:line="240" w:lineRule="auto"/>
        <w:ind w:firstLine="79"/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Le mari en réalité ne l’est pas, il le dit clairement. Il fait finalement figure d’amant plus </w:t>
      </w:r>
      <w:r>
        <w:br/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que de mari, ou d’amoureux officiel. Son attitude lorsqu’il combat son rival et ramène </w:t>
      </w:r>
      <w:r>
        <w:br/>
      </w:r>
      <w:r>
        <w:rPr>
          <w:rFonts w:ascii="Times New Roman" w:hAnsi="Times New Roman"/>
          <w:color w:val="000000"/>
          <w:spacing w:val="-1"/>
          <w:sz w:val="24"/>
          <w:szCs w:val="24"/>
        </w:rPr>
        <w:t>Muriel en la portant fait de lui un personnage héroïque, courtois : il se bat pour sa dame.</w:t>
      </w:r>
    </w:p>
    <w:p w14:paraId="37C55065" w14:textId="77777777" w:rsidR="00584215" w:rsidRDefault="000E7C31" w:rsidP="00884593">
      <w:pPr>
        <w:spacing w:after="0" w:line="240" w:lineRule="auto"/>
        <w:jc w:val="both"/>
      </w:pPr>
      <w:r>
        <w:rPr>
          <w:rFonts w:ascii="Times New Roman" w:hAnsi="Times New Roman"/>
          <w:color w:val="000000"/>
          <w:sz w:val="24"/>
          <w:szCs w:val="24"/>
        </w:rPr>
        <w:t>Cependant un certain nombre d’indices viennent démentir cette construction h</w:t>
      </w:r>
      <w:r>
        <w:rPr>
          <w:rFonts w:ascii="Times New Roman" w:hAnsi="Times New Roman"/>
          <w:color w:val="000000"/>
          <w:sz w:val="24"/>
          <w:szCs w:val="24"/>
        </w:rPr>
        <w:t>éroïque :</w:t>
      </w:r>
    </w:p>
    <w:p w14:paraId="27A9F275" w14:textId="0EBFEDE0" w:rsidR="00584215" w:rsidRDefault="000E7C31" w:rsidP="00884593">
      <w:pPr>
        <w:tabs>
          <w:tab w:val="left" w:pos="2136"/>
        </w:tabs>
        <w:spacing w:after="0" w:line="240" w:lineRule="auto"/>
        <w:jc w:val="both"/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7330E8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w w:val="105"/>
          <w:sz w:val="24"/>
          <w:szCs w:val="24"/>
        </w:rPr>
        <w:t>Les deux répliques « Ce n’est pas ma femme » et « C’est ma compagne et pour le</w:t>
      </w:r>
    </w:p>
    <w:p w14:paraId="27BFC0CD" w14:textId="0C6F3160" w:rsidR="005C443D" w:rsidRPr="007330E8" w:rsidRDefault="000E7C31" w:rsidP="00884593">
      <w:p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moment c’est la femme de ma vie » laissent entendre un attachement peu profond, ou </w:t>
      </w:r>
      <w: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en tout cas suggèrent un conflit intérieur. Ainsi, lorsque le deuxième reprend « </w:t>
      </w:r>
      <w:r>
        <w:rPr>
          <w:rFonts w:ascii="Times New Roman" w:hAnsi="Times New Roman"/>
          <w:color w:val="000000"/>
          <w:sz w:val="24"/>
          <w:szCs w:val="24"/>
        </w:rPr>
        <w:t>Qu’est-</w:t>
      </w:r>
      <w:r>
        <w:br/>
      </w:r>
      <w:r>
        <w:rPr>
          <w:rFonts w:ascii="Times New Roman" w:hAnsi="Times New Roman"/>
          <w:color w:val="000000"/>
          <w:spacing w:val="2"/>
          <w:sz w:val="24"/>
          <w:szCs w:val="24"/>
        </w:rPr>
        <w:t>ce que ça veut dire "pour le moment" ? Vous n’</w:t>
      </w:r>
      <w:r w:rsidR="005C443D">
        <w:rPr>
          <w:rFonts w:ascii="Times New Roman" w:hAnsi="Times New Roman"/>
          <w:color w:val="000000"/>
          <w:spacing w:val="2"/>
          <w:sz w:val="24"/>
          <w:szCs w:val="24"/>
        </w:rPr>
        <w:t>êt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es pas très </w:t>
      </w:r>
      <w:r w:rsidR="005C443D">
        <w:rPr>
          <w:rFonts w:ascii="Times New Roman" w:hAnsi="Times New Roman"/>
          <w:color w:val="000000"/>
          <w:spacing w:val="2"/>
          <w:sz w:val="24"/>
          <w:szCs w:val="24"/>
        </w:rPr>
        <w:t>sûr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de vous ? » il suggère </w:t>
      </w:r>
      <w:r>
        <w:br/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implicitement que cet homme n’aime pas vraiment Muriel. Celle-ci semble très bien </w:t>
      </w:r>
      <w:r>
        <w:br/>
      </w:r>
      <w:r>
        <w:rPr>
          <w:rFonts w:ascii="Times New Roman" w:hAnsi="Times New Roman"/>
          <w:color w:val="000000"/>
          <w:spacing w:val="-2"/>
          <w:sz w:val="24"/>
          <w:szCs w:val="24"/>
        </w:rPr>
        <w:t>comprendre le sous-entendu puisque c’est à ce moment qu’elle décide de le suivre :</w:t>
      </w:r>
      <w:r w:rsidR="005C443D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«</w:t>
      </w:r>
      <w:r w:rsidR="005C443D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La </w:t>
      </w:r>
      <w:r>
        <w:rPr>
          <w:rFonts w:ascii="Times New Roman" w:hAnsi="Times New Roman"/>
          <w:color w:val="000000"/>
          <w:w w:val="102"/>
          <w:sz w:val="24"/>
          <w:szCs w:val="24"/>
        </w:rPr>
        <w:t>femme ne bouge pas. » etc.</w:t>
      </w:r>
    </w:p>
    <w:p w14:paraId="1E21C3CB" w14:textId="1BCAB284" w:rsidR="005C443D" w:rsidRDefault="000E7C31" w:rsidP="00195D87">
      <w:pPr>
        <w:spacing w:after="0" w:line="24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w w:val="102"/>
          <w:sz w:val="24"/>
          <w:szCs w:val="24"/>
        </w:rPr>
        <w:t>Cet</w:t>
      </w:r>
      <w:r w:rsidR="007330E8">
        <w:rPr>
          <w:rFonts w:ascii="Times New Roman" w:hAnsi="Times New Roman"/>
          <w:color w:val="000000"/>
          <w:w w:val="10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w w:val="102"/>
          <w:sz w:val="24"/>
          <w:szCs w:val="24"/>
        </w:rPr>
        <w:t xml:space="preserve">amant officiel apparaît ainsi finalement comme une </w:t>
      </w:r>
      <w:r>
        <w:rPr>
          <w:rFonts w:ascii="Times New Roman" w:hAnsi="Times New Roman"/>
          <w:color w:val="000000"/>
          <w:sz w:val="24"/>
          <w:szCs w:val="24"/>
        </w:rPr>
        <w:t>figure assez prosaïque, qui le</w:t>
      </w:r>
      <w:r w:rsidR="00195D8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rapproche bien de la figure traditionnelle du mari da</w:t>
      </w:r>
      <w:r>
        <w:rPr>
          <w:rFonts w:ascii="Times New Roman" w:hAnsi="Times New Roman"/>
          <w:color w:val="000000"/>
          <w:sz w:val="24"/>
          <w:szCs w:val="24"/>
        </w:rPr>
        <w:t xml:space="preserve">ns la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comédie. L’amant au contraire se rapproche on l’a dit de l’amant du roman courtois (</w:t>
      </w:r>
      <w:r w:rsidR="007330E8">
        <w:rPr>
          <w:rFonts w:ascii="Times New Roman" w:hAnsi="Times New Roman"/>
          <w:color w:val="000000"/>
          <w:spacing w:val="-1"/>
          <w:sz w:val="24"/>
          <w:szCs w:val="24"/>
        </w:rPr>
        <w:t>Ex : Lancelot</w:t>
      </w:r>
      <w:r>
        <w:rPr>
          <w:rFonts w:ascii="Times New Roman" w:hAnsi="Times New Roman"/>
          <w:color w:val="000000"/>
          <w:sz w:val="24"/>
          <w:szCs w:val="24"/>
        </w:rPr>
        <w:t xml:space="preserve">), mais il est vaincu au combat. Les caractéristiques des personnages sont donc </w:t>
      </w:r>
      <w:r>
        <w:rPr>
          <w:rFonts w:ascii="Times New Roman" w:hAnsi="Times New Roman"/>
          <w:color w:val="000000"/>
          <w:w w:val="106"/>
          <w:sz w:val="24"/>
          <w:szCs w:val="24"/>
        </w:rPr>
        <w:t>ambivalentes et ne cessent de s’inverser, si bien qu’il est impossible d</w:t>
      </w:r>
      <w:r>
        <w:rPr>
          <w:rFonts w:ascii="Times New Roman" w:hAnsi="Times New Roman"/>
          <w:color w:val="000000"/>
          <w:w w:val="106"/>
          <w:sz w:val="24"/>
          <w:szCs w:val="24"/>
        </w:rPr>
        <w:t xml:space="preserve">e porter un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jugement axiologique (bon/mauvais, courageux/lâche, aimant/non aimant </w:t>
      </w:r>
      <w:r w:rsidR="005C443D">
        <w:rPr>
          <w:rFonts w:ascii="Times New Roman" w:hAnsi="Times New Roman"/>
          <w:color w:val="000000"/>
          <w:spacing w:val="-1"/>
          <w:sz w:val="24"/>
          <w:szCs w:val="24"/>
        </w:rPr>
        <w:t>etc.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).</w:t>
      </w:r>
    </w:p>
    <w:p w14:paraId="3DC73C15" w14:textId="07F063DD" w:rsidR="00584215" w:rsidRPr="007330E8" w:rsidRDefault="000E7C31" w:rsidP="007330E8">
      <w:pPr>
        <w:spacing w:after="0" w:line="240" w:lineRule="auto"/>
        <w:jc w:val="both"/>
        <w:rPr>
          <w:rFonts w:ascii="Times New Roman" w:hAnsi="Times New Roman"/>
          <w:color w:val="000000"/>
          <w:w w:val="102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Dans cet </w:t>
      </w:r>
      <w:r>
        <w:rPr>
          <w:rFonts w:ascii="Times New Roman" w:hAnsi="Times New Roman"/>
          <w:color w:val="000000"/>
          <w:w w:val="107"/>
          <w:sz w:val="24"/>
          <w:szCs w:val="24"/>
        </w:rPr>
        <w:t xml:space="preserve">ordre d’idées, après avoir combattu et ramené Muriel, il ne cesse de lui faire des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reproches (« c’est incohérent », « c’est humiliant » « tu es </w:t>
      </w:r>
      <w:r w:rsidR="005C443D">
        <w:rPr>
          <w:rFonts w:ascii="Times New Roman" w:hAnsi="Times New Roman"/>
          <w:color w:val="000000"/>
          <w:spacing w:val="2"/>
          <w:sz w:val="24"/>
          <w:szCs w:val="24"/>
        </w:rPr>
        <w:t>prête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à m’ab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andonner pour </w:t>
      </w:r>
      <w:r>
        <w:rPr>
          <w:rFonts w:ascii="Times New Roman" w:hAnsi="Times New Roman"/>
          <w:color w:val="000000"/>
          <w:w w:val="102"/>
          <w:sz w:val="24"/>
          <w:szCs w:val="24"/>
        </w:rPr>
        <w:t>le premier venu ») avant de la quitter.</w:t>
      </w:r>
      <w:r w:rsidR="007330E8">
        <w:rPr>
          <w:rFonts w:ascii="Times New Roman" w:hAnsi="Times New Roman"/>
          <w:color w:val="000000"/>
          <w:w w:val="10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w w:val="102"/>
          <w:sz w:val="24"/>
          <w:szCs w:val="24"/>
        </w:rPr>
        <w:t>Ainsi</w:t>
      </w:r>
      <w:r w:rsidR="005C443D">
        <w:rPr>
          <w:rFonts w:ascii="Times New Roman" w:hAnsi="Times New Roman"/>
          <w:color w:val="000000"/>
          <w:w w:val="10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w w:val="102"/>
          <w:sz w:val="24"/>
          <w:szCs w:val="24"/>
        </w:rPr>
        <w:t xml:space="preserve">ce combat est-il vidé après coup de tout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héroïsme, et apparaît davantage comme une lutte « virile »</w:t>
      </w:r>
      <w:r w:rsidR="005C443D">
        <w:rPr>
          <w:rFonts w:ascii="Times New Roman" w:hAnsi="Times New Roman"/>
          <w:color w:val="000000"/>
          <w:spacing w:val="2"/>
          <w:sz w:val="24"/>
          <w:szCs w:val="24"/>
        </w:rPr>
        <w:t>.</w:t>
      </w:r>
    </w:p>
    <w:p w14:paraId="1F58D9B5" w14:textId="68CA4E88" w:rsidR="00584215" w:rsidRDefault="007330E8" w:rsidP="00884593">
      <w:pPr>
        <w:tabs>
          <w:tab w:val="left" w:pos="2136"/>
        </w:tabs>
        <w:spacing w:after="0" w:line="240" w:lineRule="auto"/>
        <w:jc w:val="both"/>
      </w:pPr>
      <w:r w:rsidRPr="007330E8">
        <w:rPr>
          <w:rFonts w:ascii="Times New Roman" w:hAnsi="Times New Roman"/>
          <w:b/>
          <w:bCs/>
          <w:color w:val="000000"/>
          <w:sz w:val="24"/>
          <w:szCs w:val="24"/>
        </w:rPr>
        <w:t xml:space="preserve">- </w:t>
      </w:r>
      <w:r w:rsidR="000E7C31">
        <w:rPr>
          <w:rFonts w:ascii="Times New Roman" w:hAnsi="Times New Roman"/>
          <w:color w:val="000000"/>
          <w:w w:val="103"/>
          <w:sz w:val="24"/>
          <w:szCs w:val="24"/>
        </w:rPr>
        <w:t>Les valeurs portées par les personnages semblent instables, la situation ne cesse de</w:t>
      </w:r>
    </w:p>
    <w:p w14:paraId="1E4226D0" w14:textId="77777777" w:rsidR="005C443D" w:rsidRDefault="000E7C31" w:rsidP="0088459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w w:val="103"/>
          <w:sz w:val="24"/>
          <w:szCs w:val="24"/>
        </w:rPr>
        <w:t xml:space="preserve">s’inverser en </w:t>
      </w:r>
      <w:r w:rsidR="005C443D">
        <w:rPr>
          <w:rFonts w:ascii="Times New Roman" w:hAnsi="Times New Roman"/>
          <w:color w:val="000000"/>
          <w:w w:val="103"/>
          <w:sz w:val="24"/>
          <w:szCs w:val="24"/>
        </w:rPr>
        <w:t>même</w:t>
      </w:r>
      <w:r>
        <w:rPr>
          <w:rFonts w:ascii="Times New Roman" w:hAnsi="Times New Roman"/>
          <w:color w:val="000000"/>
          <w:w w:val="103"/>
          <w:sz w:val="24"/>
          <w:szCs w:val="24"/>
        </w:rPr>
        <w:t xml:space="preserve"> temps que les qualités morales apparentes. Quant à Muriel, elle </w:t>
      </w:r>
      <w:r>
        <w:br/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apparaît dominée par des sentiments et émotions indicibles ; dans un deuxième temps, </w:t>
      </w:r>
      <w:r>
        <w:br/>
      </w:r>
      <w:r>
        <w:rPr>
          <w:rFonts w:ascii="Times New Roman" w:hAnsi="Times New Roman"/>
          <w:color w:val="000000"/>
          <w:sz w:val="24"/>
          <w:szCs w:val="24"/>
        </w:rPr>
        <w:t>celui du départ, elle suit une impulsion « C’est plus fort que ma peur d’un coup ».</w:t>
      </w:r>
    </w:p>
    <w:p w14:paraId="7C21E945" w14:textId="77777777" w:rsidR="007330E8" w:rsidRDefault="000E7C31" w:rsidP="0088459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Il</w:t>
      </w:r>
      <w:r>
        <w:rPr>
          <w:rFonts w:ascii="Times New Roman" w:hAnsi="Times New Roman"/>
          <w:color w:val="000000"/>
          <w:sz w:val="24"/>
          <w:szCs w:val="24"/>
        </w:rPr>
        <w:t xml:space="preserve"> est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difficile pour le spectateur de comprendre son revirement « Je te remercie de m’avoir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retenue » : ce remerciement est-il sincère ? est-il dû à une peur rétrospective ? On ne </w:t>
      </w:r>
      <w:r>
        <w:rPr>
          <w:rFonts w:ascii="Times New Roman" w:hAnsi="Times New Roman"/>
          <w:color w:val="000000"/>
          <w:sz w:val="24"/>
          <w:szCs w:val="24"/>
        </w:rPr>
        <w:t xml:space="preserve">saura jamais. Toute une partie de son discours est marqué par le remords, </w:t>
      </w:r>
      <w:r>
        <w:rPr>
          <w:rFonts w:ascii="Times New Roman" w:hAnsi="Times New Roman"/>
          <w:color w:val="000000"/>
          <w:sz w:val="24"/>
          <w:szCs w:val="24"/>
        </w:rPr>
        <w:t xml:space="preserve">la culpabilité, </w:t>
      </w:r>
      <w:r>
        <w:rPr>
          <w:rFonts w:ascii="Times New Roman" w:hAnsi="Times New Roman"/>
          <w:color w:val="000000"/>
          <w:sz w:val="24"/>
          <w:szCs w:val="24"/>
        </w:rPr>
        <w:t>mais également la faiblesse et la peur de l’abandon : « ne me laisse pas ».</w:t>
      </w:r>
    </w:p>
    <w:p w14:paraId="5711C436" w14:textId="2EB54B99" w:rsidR="0059765D" w:rsidRPr="007330E8" w:rsidRDefault="000E7C31" w:rsidP="00884593">
      <w:pPr>
        <w:spacing w:after="0" w:line="240" w:lineRule="auto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Pourtant, ses </w:t>
      </w:r>
      <w:r>
        <w:rPr>
          <w:rFonts w:ascii="Times New Roman" w:hAnsi="Times New Roman"/>
          <w:color w:val="000000"/>
          <w:w w:val="102"/>
          <w:sz w:val="24"/>
          <w:szCs w:val="24"/>
        </w:rPr>
        <w:t xml:space="preserve">revirements sont subits, soudains, inattendus. « Ne me laisse pas » répété deux fois,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s’oppose à « J</w:t>
      </w:r>
      <w:r w:rsidR="0059765D"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vais te laisser », « laisse-moi » (répété deu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x fois) ; et</w:t>
      </w:r>
      <w:r w:rsidR="007330E8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« Laisse-moi je </w:t>
      </w:r>
      <w:r>
        <w:rPr>
          <w:rFonts w:ascii="Times New Roman" w:hAnsi="Times New Roman"/>
          <w:color w:val="000000"/>
          <w:sz w:val="24"/>
          <w:szCs w:val="24"/>
        </w:rPr>
        <w:t>t’en supplie » s’oppose à « je te remercie de ne pas m’avoir laissée ».</w:t>
      </w:r>
    </w:p>
    <w:p w14:paraId="2EA4B3B2" w14:textId="45184050" w:rsidR="00584215" w:rsidRDefault="000E7C31" w:rsidP="00884593">
      <w:pPr>
        <w:spacing w:after="0" w:line="240" w:lineRule="auto"/>
        <w:jc w:val="both"/>
      </w:pPr>
      <w:r>
        <w:rPr>
          <w:rFonts w:ascii="Times New Roman" w:hAnsi="Times New Roman"/>
          <w:color w:val="000000"/>
          <w:sz w:val="24"/>
          <w:szCs w:val="24"/>
        </w:rPr>
        <w:t xml:space="preserve">Le champ lexical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du verbe « laisser » est ainsi très développé, comme une sorte de litanie, de </w:t>
      </w:r>
      <w:r w:rsidR="0059765D">
        <w:rPr>
          <w:rFonts w:ascii="Times New Roman" w:hAnsi="Times New Roman"/>
          <w:color w:val="000000"/>
          <w:spacing w:val="2"/>
          <w:sz w:val="24"/>
          <w:szCs w:val="24"/>
        </w:rPr>
        <w:t>leitmotiv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infini, sans qu’on puisse finalement savoir qui</w:t>
      </w:r>
      <w:r>
        <w:rPr>
          <w:rFonts w:ascii="Times New Roman" w:hAnsi="Times New Roman"/>
          <w:color w:val="000000"/>
          <w:sz w:val="24"/>
          <w:szCs w:val="24"/>
        </w:rPr>
        <w:t xml:space="preserve"> a laissé</w:t>
      </w:r>
      <w:r w:rsidR="0059765D"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 xml:space="preserve"> qui va laisser qui.</w:t>
      </w:r>
    </w:p>
    <w:p w14:paraId="7F8E7D51" w14:textId="77777777" w:rsidR="00584215" w:rsidRPr="0059765D" w:rsidRDefault="00584215" w:rsidP="00884593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186A7B79" w14:textId="527C9A36" w:rsidR="00584215" w:rsidRPr="00914449" w:rsidRDefault="000E7C31" w:rsidP="00914449">
      <w:pPr>
        <w:tabs>
          <w:tab w:val="left" w:pos="2136"/>
        </w:tabs>
        <w:spacing w:after="0" w:line="240" w:lineRule="auto"/>
        <w:rPr>
          <w:b/>
          <w:bCs/>
          <w:color w:val="FF0000"/>
        </w:rPr>
      </w:pPr>
      <w:r w:rsidRPr="00914449">
        <w:rPr>
          <w:rFonts w:ascii="Times New Roman" w:hAnsi="Times New Roman"/>
          <w:b/>
          <w:bCs/>
          <w:color w:val="FF0000"/>
          <w:sz w:val="24"/>
          <w:szCs w:val="24"/>
        </w:rPr>
        <w:t>b)</w:t>
      </w:r>
      <w:r w:rsidR="00914449" w:rsidRPr="00914449">
        <w:rPr>
          <w:rFonts w:ascii="Times New Roman" w:hAnsi="Times New Roman"/>
          <w:b/>
          <w:bCs/>
          <w:color w:val="FF0000"/>
          <w:sz w:val="24"/>
          <w:szCs w:val="24"/>
        </w:rPr>
        <w:t xml:space="preserve"> </w:t>
      </w:r>
      <w:r w:rsidRPr="00914449">
        <w:rPr>
          <w:rFonts w:ascii="Times New Roman" w:hAnsi="Times New Roman"/>
          <w:b/>
          <w:bCs/>
          <w:color w:val="FF0000"/>
          <w:sz w:val="24"/>
          <w:szCs w:val="24"/>
        </w:rPr>
        <w:t xml:space="preserve">La tonalité réaliste </w:t>
      </w:r>
      <w:r w:rsidRPr="00914449">
        <w:rPr>
          <w:rFonts w:ascii="Times New Roman Italic" w:hAnsi="Times New Roman Italic" w:cs="Times New Roman Italic"/>
          <w:b/>
          <w:bCs/>
          <w:color w:val="FF0000"/>
          <w:sz w:val="24"/>
          <w:szCs w:val="24"/>
        </w:rPr>
        <w:t xml:space="preserve">versus </w:t>
      </w:r>
      <w:r w:rsidRPr="00914449">
        <w:rPr>
          <w:rFonts w:ascii="Times New Roman" w:hAnsi="Times New Roman"/>
          <w:b/>
          <w:bCs/>
          <w:color w:val="FF0000"/>
          <w:sz w:val="24"/>
          <w:szCs w:val="24"/>
        </w:rPr>
        <w:t xml:space="preserve">fantastique, le comique </w:t>
      </w:r>
      <w:r w:rsidRPr="00914449">
        <w:rPr>
          <w:rFonts w:ascii="Times New Roman Italic" w:hAnsi="Times New Roman Italic" w:cs="Times New Roman Italic"/>
          <w:b/>
          <w:bCs/>
          <w:color w:val="FF0000"/>
          <w:sz w:val="24"/>
          <w:szCs w:val="24"/>
        </w:rPr>
        <w:t>v</w:t>
      </w:r>
      <w:r w:rsidR="00914449">
        <w:rPr>
          <w:rFonts w:ascii="Times New Roman Italic" w:hAnsi="Times New Roman Italic" w:cs="Times New Roman Italic"/>
          <w:b/>
          <w:bCs/>
          <w:color w:val="FF0000"/>
          <w:sz w:val="24"/>
          <w:szCs w:val="24"/>
        </w:rPr>
        <w:t>ersu</w:t>
      </w:r>
      <w:r w:rsidRPr="00914449">
        <w:rPr>
          <w:rFonts w:ascii="Times New Roman Italic" w:hAnsi="Times New Roman Italic" w:cs="Times New Roman Italic"/>
          <w:b/>
          <w:bCs/>
          <w:color w:val="FF0000"/>
          <w:sz w:val="24"/>
          <w:szCs w:val="24"/>
        </w:rPr>
        <w:t>s</w:t>
      </w:r>
      <w:r w:rsidRPr="00914449">
        <w:rPr>
          <w:rFonts w:ascii="Times New Roman" w:hAnsi="Times New Roman"/>
          <w:b/>
          <w:bCs/>
          <w:color w:val="FF0000"/>
          <w:sz w:val="24"/>
          <w:szCs w:val="24"/>
        </w:rPr>
        <w:t xml:space="preserve"> le tragique.</w:t>
      </w:r>
    </w:p>
    <w:p w14:paraId="480F8BED" w14:textId="5CC4C0D5" w:rsidR="00584215" w:rsidRDefault="000E7C31" w:rsidP="00C664BD">
      <w:pPr>
        <w:tabs>
          <w:tab w:val="left" w:pos="2136"/>
        </w:tabs>
        <w:spacing w:after="0" w:line="240" w:lineRule="auto"/>
        <w:jc w:val="both"/>
      </w:pPr>
      <w:r>
        <w:rPr>
          <w:rFonts w:ascii="Times New Roman" w:hAnsi="Times New Roman"/>
          <w:color w:val="000000"/>
          <w:w w:val="97"/>
          <w:sz w:val="24"/>
          <w:szCs w:val="24"/>
        </w:rPr>
        <w:t>-</w:t>
      </w:r>
      <w:r w:rsidR="00914449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Le hors-scène joue un rôle important : le couple vient de la fête, et le premier homme y</w:t>
      </w:r>
    </w:p>
    <w:p w14:paraId="4B7F4731" w14:textId="77777777" w:rsidR="008C0DC6" w:rsidRDefault="000E7C31" w:rsidP="00C664BD">
      <w:pPr>
        <w:spacing w:after="0" w:line="240" w:lineRule="auto"/>
        <w:jc w:val="both"/>
        <w:rPr>
          <w:rFonts w:ascii="Times New Roman" w:hAnsi="Times New Roman"/>
          <w:color w:val="000000"/>
          <w:w w:val="102"/>
          <w:sz w:val="24"/>
          <w:szCs w:val="24"/>
        </w:rPr>
      </w:pPr>
      <w:r>
        <w:rPr>
          <w:rFonts w:ascii="Times New Roman" w:hAnsi="Times New Roman"/>
          <w:color w:val="000000"/>
          <w:w w:val="106"/>
          <w:sz w:val="24"/>
          <w:szCs w:val="24"/>
        </w:rPr>
        <w:t xml:space="preserve">retourne finalement. Elle rattache la scène à un univers connu, rassurant, joyeux. </w:t>
      </w:r>
      <w:r>
        <w:br/>
      </w:r>
      <w:r>
        <w:rPr>
          <w:rFonts w:ascii="Times New Roman" w:hAnsi="Times New Roman"/>
          <w:color w:val="000000"/>
          <w:spacing w:val="-1"/>
          <w:sz w:val="24"/>
          <w:szCs w:val="24"/>
        </w:rPr>
        <w:t>Pourtant toute la scène et tout le dialogue démentent cette ambiance. Ce bruit et 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 hors-</w:t>
      </w:r>
      <w:r w:rsidR="008C0DC6">
        <w:t xml:space="preserve"> </w:t>
      </w:r>
      <w:r>
        <w:rPr>
          <w:rFonts w:ascii="Times New Roman" w:hAnsi="Times New Roman"/>
          <w:color w:val="000000"/>
          <w:w w:val="102"/>
          <w:sz w:val="24"/>
          <w:szCs w:val="24"/>
        </w:rPr>
        <w:t>scène imaginé</w:t>
      </w:r>
      <w:r w:rsidR="0059765D">
        <w:rPr>
          <w:rFonts w:ascii="Times New Roman" w:hAnsi="Times New Roman"/>
          <w:color w:val="000000"/>
          <w:w w:val="102"/>
          <w:sz w:val="24"/>
          <w:szCs w:val="24"/>
        </w:rPr>
        <w:t xml:space="preserve"> « (</w:t>
      </w:r>
      <w:r>
        <w:rPr>
          <w:rFonts w:ascii="Times New Roman" w:hAnsi="Times New Roman"/>
          <w:color w:val="000000"/>
          <w:w w:val="102"/>
          <w:sz w:val="24"/>
          <w:szCs w:val="24"/>
        </w:rPr>
        <w:t xml:space="preserve">« On imagine une fête de village ») constituent une sorte de repère </w:t>
      </w:r>
      <w:r>
        <w:rPr>
          <w:rFonts w:ascii="Times New Roman" w:hAnsi="Times New Roman"/>
          <w:color w:val="000000"/>
          <w:w w:val="102"/>
          <w:sz w:val="24"/>
          <w:szCs w:val="24"/>
        </w:rPr>
        <w:t>symbolique, venant représenter la sécurité, la norme, la superficialité.</w:t>
      </w:r>
    </w:p>
    <w:p w14:paraId="6C1BD817" w14:textId="634468B2" w:rsidR="00C664BD" w:rsidRPr="00C664BD" w:rsidRDefault="000E7C31" w:rsidP="00884593">
      <w:pPr>
        <w:spacing w:after="0" w:line="240" w:lineRule="auto"/>
        <w:jc w:val="both"/>
        <w:rPr>
          <w:rFonts w:ascii="Times New Roman" w:hAnsi="Times New Roman"/>
          <w:color w:val="000000"/>
          <w:w w:val="102"/>
          <w:sz w:val="24"/>
          <w:szCs w:val="24"/>
        </w:rPr>
        <w:sectPr w:rsidR="00C664BD" w:rsidRPr="00C664BD" w:rsidSect="00361475">
          <w:pgSz w:w="11900" w:h="16820"/>
          <w:pgMar w:top="1417" w:right="1417" w:bottom="1417" w:left="1417" w:header="0" w:footer="0" w:gutter="0"/>
          <w:cols w:space="720"/>
          <w:docGrid w:linePitch="299"/>
        </w:sectPr>
      </w:pPr>
      <w:r>
        <w:rPr>
          <w:rFonts w:ascii="Times New Roman" w:hAnsi="Times New Roman"/>
          <w:color w:val="000000"/>
          <w:w w:val="102"/>
          <w:sz w:val="24"/>
          <w:szCs w:val="24"/>
        </w:rPr>
        <w:t xml:space="preserve">Au contraire, </w:t>
      </w:r>
      <w:r>
        <w:rPr>
          <w:rFonts w:ascii="Times New Roman" w:hAnsi="Times New Roman"/>
          <w:color w:val="000000"/>
          <w:w w:val="102"/>
          <w:sz w:val="24"/>
          <w:szCs w:val="24"/>
        </w:rPr>
        <w:t>« l’obscurité » du plateau suggère un moment angoissant, autre, où l’inatte</w:t>
      </w:r>
      <w:r>
        <w:rPr>
          <w:rFonts w:ascii="Times New Roman" w:hAnsi="Times New Roman"/>
          <w:color w:val="000000"/>
          <w:w w:val="102"/>
          <w:sz w:val="24"/>
          <w:szCs w:val="24"/>
        </w:rPr>
        <w:t xml:space="preserve">ndu peut </w:t>
      </w:r>
      <w:r>
        <w:rPr>
          <w:rFonts w:ascii="Times New Roman" w:hAnsi="Times New Roman"/>
          <w:color w:val="000000"/>
          <w:w w:val="102"/>
          <w:sz w:val="24"/>
          <w:szCs w:val="24"/>
        </w:rPr>
        <w:t xml:space="preserve">surgir. C’est bien le moment propice à la tonalité fantastique. Le fait que le premier </w:t>
      </w:r>
      <w:r>
        <w:br/>
      </w:r>
      <w:r>
        <w:rPr>
          <w:rFonts w:ascii="Times New Roman" w:hAnsi="Times New Roman"/>
          <w:color w:val="000000"/>
          <w:spacing w:val="-1"/>
          <w:sz w:val="24"/>
          <w:szCs w:val="24"/>
        </w:rPr>
        <w:t>homme, qui avait eu une discussion avec des gens que Muriel trouvait peu sympathique,</w:t>
      </w:r>
      <w:r w:rsidR="00C664BD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w w:val="103"/>
          <w:sz w:val="24"/>
          <w:szCs w:val="24"/>
        </w:rPr>
        <w:t>retourne vers la fête à la fin suggère son appartenance à ce monde du p</w:t>
      </w:r>
      <w:r>
        <w:rPr>
          <w:rFonts w:ascii="Times New Roman" w:hAnsi="Times New Roman"/>
          <w:color w:val="000000"/>
          <w:w w:val="103"/>
          <w:sz w:val="24"/>
          <w:szCs w:val="24"/>
        </w:rPr>
        <w:t xml:space="preserve">révisible, du </w:t>
      </w:r>
      <w:r>
        <w:br/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connu. C’est d’ailleurs un personnage qui parle par poncifs, ou stéréotypes : </w:t>
      </w:r>
      <w:r w:rsidR="0059765D">
        <w:rPr>
          <w:rFonts w:ascii="Times New Roman" w:hAnsi="Times New Roman"/>
          <w:color w:val="000000"/>
          <w:spacing w:val="-1"/>
          <w:sz w:val="24"/>
          <w:szCs w:val="24"/>
        </w:rPr>
        <w:t>« Ce n’est pas</w:t>
      </w:r>
      <w:r w:rsidR="00C664BD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w w:val="102"/>
          <w:sz w:val="24"/>
          <w:szCs w:val="24"/>
        </w:rPr>
        <w:t xml:space="preserve">grave, on n’est pas obligés de tout se dire. » « Vous faites quoi ici ? Vous êtes de la </w:t>
      </w:r>
      <w: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région ? Ou en vacances » Toutes ces questions sont comiques </w:t>
      </w:r>
      <w:r>
        <w:rPr>
          <w:rFonts w:ascii="Times New Roman" w:hAnsi="Times New Roman"/>
          <w:color w:val="000000"/>
          <w:sz w:val="24"/>
          <w:szCs w:val="24"/>
        </w:rPr>
        <w:t xml:space="preserve">par le décalage qu’elles </w:t>
      </w:r>
      <w:r>
        <w:br/>
      </w:r>
      <w:r>
        <w:rPr>
          <w:rFonts w:ascii="Times New Roman" w:hAnsi="Times New Roman"/>
          <w:color w:val="000000"/>
          <w:sz w:val="24"/>
          <w:szCs w:val="24"/>
        </w:rPr>
        <w:t>créent avec l’émotion des deux autres personnages. Elles sont très prosaïques et</w:t>
      </w:r>
    </w:p>
    <w:p w14:paraId="0425C037" w14:textId="245DBCD2" w:rsidR="00584215" w:rsidRDefault="000E7C31" w:rsidP="00884593">
      <w:pPr>
        <w:spacing w:after="0" w:line="240" w:lineRule="auto"/>
        <w:jc w:val="both"/>
      </w:pPr>
      <w:r>
        <w:rPr>
          <w:rFonts w:ascii="Times New Roman" w:hAnsi="Times New Roman"/>
          <w:color w:val="000000"/>
          <w:w w:val="104"/>
          <w:sz w:val="24"/>
          <w:szCs w:val="24"/>
        </w:rPr>
        <w:lastRenderedPageBreak/>
        <w:t xml:space="preserve">malvenues par rapport à l’émotion manifestée par Muriel (et par rapport aussi à la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sobriété de l’amant) laissent transparaître une certaine rustrerie, qui contraste avec le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discours passionné de l’amant : </w:t>
      </w:r>
      <w:r w:rsidR="0059765D">
        <w:rPr>
          <w:rFonts w:ascii="Times New Roman" w:hAnsi="Times New Roman"/>
          <w:color w:val="000000"/>
          <w:spacing w:val="1"/>
          <w:sz w:val="24"/>
          <w:szCs w:val="24"/>
        </w:rPr>
        <w:t>« je ne crois pas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que tu as enterré tous tes désirs » </w:t>
      </w:r>
      <w:r w:rsidR="0059765D">
        <w:rPr>
          <w:rFonts w:ascii="Times New Roman" w:hAnsi="Times New Roman"/>
          <w:color w:val="000000"/>
          <w:spacing w:val="1"/>
          <w:sz w:val="24"/>
          <w:szCs w:val="24"/>
        </w:rPr>
        <w:t>« ce sont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des compromis que tu fais dans ta tête tout ça ».</w:t>
      </w:r>
    </w:p>
    <w:p w14:paraId="0F47DC4F" w14:textId="77777777" w:rsidR="00F42371" w:rsidRDefault="000E7C31" w:rsidP="00884593">
      <w:pPr>
        <w:spacing w:after="0" w:line="240" w:lineRule="auto"/>
        <w:jc w:val="both"/>
        <w:rPr>
          <w:rFonts w:ascii="Times New Roman" w:hAnsi="Times New Roman"/>
          <w:color w:val="000000"/>
          <w:w w:val="106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Ce dernier apparaît ainsi comme celui qui peut lui ouvrir des horizons impossibles au </w:t>
      </w:r>
      <w:r>
        <w:rPr>
          <w:rFonts w:ascii="Times New Roman" w:hAnsi="Times New Roman"/>
          <w:color w:val="000000"/>
          <w:w w:val="106"/>
          <w:sz w:val="24"/>
          <w:szCs w:val="24"/>
        </w:rPr>
        <w:t>commun des mortels : « Le dés</w:t>
      </w:r>
      <w:r>
        <w:rPr>
          <w:rFonts w:ascii="Times New Roman" w:hAnsi="Times New Roman"/>
          <w:color w:val="000000"/>
          <w:w w:val="106"/>
          <w:sz w:val="24"/>
          <w:szCs w:val="24"/>
        </w:rPr>
        <w:t>ir est plus fort que les explications ».</w:t>
      </w:r>
    </w:p>
    <w:p w14:paraId="4F4352DB" w14:textId="77777777" w:rsidR="00F42371" w:rsidRDefault="000E7C31" w:rsidP="00884593">
      <w:pPr>
        <w:spacing w:after="0" w:line="24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w w:val="106"/>
          <w:sz w:val="24"/>
          <w:szCs w:val="24"/>
        </w:rPr>
        <w:t>I</w:t>
      </w:r>
      <w:r w:rsidR="00F42371">
        <w:rPr>
          <w:rFonts w:ascii="Times New Roman" w:hAnsi="Times New Roman"/>
          <w:color w:val="000000"/>
          <w:w w:val="106"/>
          <w:sz w:val="24"/>
          <w:szCs w:val="24"/>
        </w:rPr>
        <w:t>l</w:t>
      </w:r>
      <w:r>
        <w:rPr>
          <w:rFonts w:ascii="Times New Roman" w:hAnsi="Times New Roman"/>
          <w:color w:val="000000"/>
          <w:w w:val="106"/>
          <w:sz w:val="24"/>
          <w:szCs w:val="24"/>
        </w:rPr>
        <w:t xml:space="preserve"> parle par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aphorismes, il reste mystérieux (il ne se présente pas) et sous-entend que Muriel est la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femme de sa</w:t>
      </w:r>
      <w:r w:rsidR="0059765D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vie (« Qu’est-ce que ça veut dire « pour le moment ? »)</w:t>
      </w:r>
    </w:p>
    <w:p w14:paraId="374BAEC2" w14:textId="60F60AA7" w:rsidR="00584215" w:rsidRDefault="000E7C31" w:rsidP="00884593">
      <w:pPr>
        <w:spacing w:after="0" w:line="240" w:lineRule="auto"/>
        <w:jc w:val="both"/>
      </w:pPr>
      <w:r>
        <w:rPr>
          <w:rFonts w:ascii="Times New Roman" w:hAnsi="Times New Roman"/>
          <w:color w:val="000000"/>
          <w:spacing w:val="-1"/>
          <w:sz w:val="24"/>
          <w:szCs w:val="24"/>
        </w:rPr>
        <w:t>I</w:t>
      </w:r>
      <w:r w:rsidR="00F42371"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a d’ailleurs surgi de la nuit, et retourne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à la nuit. La tonalité fantastique suggère qu’il s’agit </w:t>
      </w:r>
      <w:r w:rsidR="0059765D">
        <w:rPr>
          <w:rFonts w:ascii="Times New Roman" w:hAnsi="Times New Roman"/>
          <w:color w:val="000000"/>
          <w:spacing w:val="-1"/>
          <w:sz w:val="24"/>
          <w:szCs w:val="24"/>
        </w:rPr>
        <w:t>peut-être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d’un </w:t>
      </w:r>
      <w:r w:rsidR="0059765D">
        <w:rPr>
          <w:rFonts w:ascii="Times New Roman" w:hAnsi="Times New Roman"/>
          <w:color w:val="000000"/>
          <w:spacing w:val="-1"/>
          <w:sz w:val="24"/>
          <w:szCs w:val="24"/>
        </w:rPr>
        <w:t>rêve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, d’une apparition, on ne sait pas.</w:t>
      </w:r>
    </w:p>
    <w:p w14:paraId="6D7C2BD4" w14:textId="6186E965" w:rsidR="00584215" w:rsidRDefault="000E7C31" w:rsidP="00884593">
      <w:pPr>
        <w:tabs>
          <w:tab w:val="left" w:pos="2136"/>
        </w:tabs>
        <w:spacing w:after="0" w:line="240" w:lineRule="auto"/>
        <w:jc w:val="both"/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C664BD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Des indices dans le travail implicite du texte suggèrent quoi qu’il en soit que le couple</w:t>
      </w:r>
    </w:p>
    <w:p w14:paraId="221D2F4A" w14:textId="4E25C15C" w:rsidR="00432FC1" w:rsidRDefault="000E7C31" w:rsidP="00884593">
      <w:pPr>
        <w:spacing w:after="0" w:line="240" w:lineRule="auto"/>
        <w:jc w:val="both"/>
        <w:rPr>
          <w:rFonts w:ascii="Times New Roman" w:hAnsi="Times New Roman"/>
          <w:color w:val="000000"/>
          <w:w w:val="104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« officiel » est voué à la séparation : la scène s’ou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vre en effet sur un reproche du premier </w:t>
      </w:r>
      <w: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homme : « C’est marrant, tu n’as jamais envie de parler avec les gens que moi je trouve </w:t>
      </w:r>
      <w:r>
        <w:br/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sympathiques ». L’expression </w:t>
      </w:r>
      <w:r>
        <w:rPr>
          <w:rFonts w:ascii="Times New Roman" w:hAnsi="Times New Roman"/>
          <w:color w:val="000000"/>
          <w:w w:val="107"/>
          <w:sz w:val="24"/>
          <w:szCs w:val="24"/>
        </w:rPr>
        <w:t xml:space="preserve">« c’est marrant » est à comprendre ici comme une </w:t>
      </w:r>
      <w:r>
        <w:br/>
      </w:r>
      <w:r>
        <w:rPr>
          <w:rFonts w:ascii="Times New Roman" w:hAnsi="Times New Roman"/>
          <w:color w:val="000000"/>
          <w:w w:val="104"/>
          <w:sz w:val="24"/>
          <w:szCs w:val="24"/>
        </w:rPr>
        <w:t>antiphrase, tandis que le constat est en réalit</w:t>
      </w:r>
      <w:r>
        <w:rPr>
          <w:rFonts w:ascii="Times New Roman" w:hAnsi="Times New Roman"/>
          <w:color w:val="000000"/>
          <w:w w:val="104"/>
          <w:sz w:val="24"/>
          <w:szCs w:val="24"/>
        </w:rPr>
        <w:t>é un reproche très clair</w:t>
      </w:r>
      <w:r w:rsidR="00195D87">
        <w:rPr>
          <w:rFonts w:ascii="Times New Roman" w:hAnsi="Times New Roman"/>
          <w:color w:val="000000"/>
          <w:w w:val="104"/>
          <w:sz w:val="24"/>
          <w:szCs w:val="24"/>
        </w:rPr>
        <w:t> ;</w:t>
      </w:r>
    </w:p>
    <w:p w14:paraId="257D1594" w14:textId="63ECDAD6" w:rsidR="00CC54C3" w:rsidRDefault="000E7C31" w:rsidP="00195D87">
      <w:pPr>
        <w:spacing w:after="0" w:line="240" w:lineRule="auto"/>
        <w:jc w:val="both"/>
        <w:rPr>
          <w:rFonts w:ascii="Times New Roman" w:hAnsi="Times New Roman"/>
          <w:color w:val="000000"/>
          <w:w w:val="109"/>
          <w:sz w:val="24"/>
          <w:szCs w:val="24"/>
        </w:rPr>
      </w:pPr>
      <w:r>
        <w:rPr>
          <w:rFonts w:ascii="Times New Roman" w:hAnsi="Times New Roman"/>
          <w:color w:val="000000"/>
          <w:w w:val="104"/>
          <w:sz w:val="24"/>
          <w:szCs w:val="24"/>
        </w:rPr>
        <w:t xml:space="preserve">La réponse de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Muriel, sous forme de question, </w:t>
      </w:r>
      <w:r w:rsidR="0059765D">
        <w:rPr>
          <w:rFonts w:ascii="Times New Roman" w:hAnsi="Times New Roman"/>
          <w:color w:val="000000"/>
          <w:spacing w:val="-1"/>
          <w:sz w:val="24"/>
          <w:szCs w:val="24"/>
        </w:rPr>
        <w:t>constitue-t-elle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aussi un reproche : « Ah bon ? Tu trouves </w:t>
      </w:r>
      <w:r>
        <w:rPr>
          <w:rFonts w:ascii="Times New Roman" w:hAnsi="Times New Roman"/>
          <w:color w:val="000000"/>
          <w:w w:val="109"/>
          <w:sz w:val="24"/>
          <w:szCs w:val="24"/>
        </w:rPr>
        <w:t>qu’ils étaient sympathiques ces gens ? »</w:t>
      </w:r>
      <w:r w:rsidR="00CC54C3">
        <w:rPr>
          <w:rFonts w:ascii="Times New Roman" w:hAnsi="Times New Roman"/>
          <w:color w:val="000000"/>
          <w:w w:val="109"/>
          <w:sz w:val="24"/>
          <w:szCs w:val="24"/>
        </w:rPr>
        <w:t>.</w:t>
      </w:r>
    </w:p>
    <w:p w14:paraId="4FAA5EAC" w14:textId="4C5C0FE5" w:rsidR="00584215" w:rsidRPr="0059765D" w:rsidRDefault="000E7C31" w:rsidP="00C664BD">
      <w:pPr>
        <w:spacing w:after="0" w:line="240" w:lineRule="auto"/>
        <w:rPr>
          <w:rFonts w:ascii="Times New Roman" w:hAnsi="Times New Roman"/>
          <w:color w:val="000000"/>
          <w:w w:val="104"/>
          <w:sz w:val="24"/>
          <w:szCs w:val="24"/>
        </w:rPr>
      </w:pPr>
      <w:r>
        <w:rPr>
          <w:rFonts w:ascii="Times New Roman" w:hAnsi="Times New Roman"/>
          <w:color w:val="000000"/>
          <w:w w:val="109"/>
          <w:sz w:val="24"/>
          <w:szCs w:val="24"/>
        </w:rPr>
        <w:t xml:space="preserve">Le couple est donc d’emblée, dès son </w:t>
      </w:r>
      <w:r>
        <w:rPr>
          <w:rFonts w:ascii="Times New Roman" w:hAnsi="Times New Roman"/>
          <w:color w:val="000000"/>
          <w:w w:val="106"/>
          <w:sz w:val="24"/>
          <w:szCs w:val="24"/>
        </w:rPr>
        <w:t xml:space="preserve">apparition, présenté comme un couple qui n’a pas les </w:t>
      </w:r>
      <w:r w:rsidR="0059765D">
        <w:rPr>
          <w:rFonts w:ascii="Times New Roman" w:hAnsi="Times New Roman"/>
          <w:color w:val="000000"/>
          <w:w w:val="106"/>
          <w:sz w:val="24"/>
          <w:szCs w:val="24"/>
        </w:rPr>
        <w:t>mêmes</w:t>
      </w:r>
      <w:r>
        <w:rPr>
          <w:rFonts w:ascii="Times New Roman" w:hAnsi="Times New Roman"/>
          <w:color w:val="000000"/>
          <w:w w:val="106"/>
          <w:sz w:val="24"/>
          <w:szCs w:val="24"/>
        </w:rPr>
        <w:t xml:space="preserve"> valeurs et qui ne se </w:t>
      </w:r>
      <w:r>
        <w:rPr>
          <w:rFonts w:ascii="Times New Roman" w:hAnsi="Times New Roman"/>
          <w:color w:val="000000"/>
          <w:sz w:val="24"/>
          <w:szCs w:val="24"/>
        </w:rPr>
        <w:t>comprend pas.</w:t>
      </w:r>
    </w:p>
    <w:p w14:paraId="55FED3A9" w14:textId="0307CFA1" w:rsidR="00584215" w:rsidRDefault="000E7C31" w:rsidP="00F75263">
      <w:pPr>
        <w:tabs>
          <w:tab w:val="left" w:pos="2136"/>
        </w:tabs>
        <w:spacing w:after="0" w:line="240" w:lineRule="auto"/>
        <w:jc w:val="both"/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C664BD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w w:val="105"/>
          <w:sz w:val="24"/>
          <w:szCs w:val="24"/>
        </w:rPr>
        <w:t>L</w:t>
      </w:r>
      <w:r w:rsidR="0059765D">
        <w:rPr>
          <w:rFonts w:ascii="Times New Roman" w:hAnsi="Times New Roman"/>
          <w:color w:val="000000"/>
          <w:w w:val="105"/>
          <w:sz w:val="24"/>
          <w:szCs w:val="24"/>
        </w:rPr>
        <w:t xml:space="preserve">a </w:t>
      </w:r>
      <w:r>
        <w:rPr>
          <w:rFonts w:ascii="Times New Roman" w:hAnsi="Times New Roman"/>
          <w:color w:val="000000"/>
          <w:w w:val="105"/>
          <w:sz w:val="24"/>
          <w:szCs w:val="24"/>
        </w:rPr>
        <w:t>discussion est triviale, elle appartient au registre du quotidien « j’étais un peu</w:t>
      </w:r>
    </w:p>
    <w:p w14:paraId="2C0AD8CE" w14:textId="654782D8" w:rsidR="00584215" w:rsidRDefault="000E7C31" w:rsidP="00F75263">
      <w:pPr>
        <w:spacing w:after="0" w:line="240" w:lineRule="auto"/>
        <w:jc w:val="both"/>
      </w:pPr>
      <w:r>
        <w:rPr>
          <w:rFonts w:ascii="Times New Roman" w:hAnsi="Times New Roman"/>
          <w:color w:val="000000"/>
          <w:spacing w:val="2"/>
          <w:sz w:val="24"/>
          <w:szCs w:val="24"/>
        </w:rPr>
        <w:t>fatiguée c’est tout ». I</w:t>
      </w:r>
      <w:r w:rsidR="00C664BD">
        <w:rPr>
          <w:rFonts w:ascii="Times New Roman" w:hAnsi="Times New Roman"/>
          <w:color w:val="000000"/>
          <w:spacing w:val="2"/>
          <w:sz w:val="24"/>
          <w:szCs w:val="24"/>
        </w:rPr>
        <w:t xml:space="preserve">l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s’agit de n’importe quel couple dans lequel le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spectateur peut </w:t>
      </w:r>
      <w:r>
        <w:rPr>
          <w:rFonts w:ascii="Times New Roman" w:hAnsi="Times New Roman"/>
          <w:color w:val="000000"/>
          <w:sz w:val="24"/>
          <w:szCs w:val="24"/>
        </w:rPr>
        <w:t>se reconnaître immédiatement</w:t>
      </w:r>
      <w:r w:rsidR="00195D87">
        <w:rPr>
          <w:rFonts w:ascii="Times New Roman" w:hAnsi="Times New Roman"/>
          <w:color w:val="000000"/>
          <w:sz w:val="24"/>
          <w:szCs w:val="24"/>
        </w:rPr>
        <w:t> ;</w:t>
      </w:r>
    </w:p>
    <w:p w14:paraId="2CBD5005" w14:textId="2A563566" w:rsidR="00C664BD" w:rsidRPr="000E7C31" w:rsidRDefault="000E7C31" w:rsidP="00F75263">
      <w:pPr>
        <w:tabs>
          <w:tab w:val="left" w:pos="2136"/>
        </w:tabs>
        <w:spacing w:after="0" w:line="240" w:lineRule="auto"/>
        <w:jc w:val="both"/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C664BD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Cependant, l’arrivée du troisième homme va créer une atmosphère romantique (on l’a</w:t>
      </w:r>
      <w:r w:rsidR="00F75263"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vu), voire fantastique : il savait que Muriel allait venir, il surgit du passé, il disparaît </w:t>
      </w:r>
      <w:r>
        <w:br/>
      </w:r>
      <w:r>
        <w:rPr>
          <w:rFonts w:ascii="Times New Roman" w:hAnsi="Times New Roman"/>
          <w:color w:val="000000"/>
          <w:spacing w:val="-1"/>
          <w:sz w:val="24"/>
          <w:szCs w:val="24"/>
        </w:rPr>
        <w:t>dans la nuit, et Muriel le présente comme une sorte de revenant ou de mort-vivant.</w:t>
      </w:r>
    </w:p>
    <w:p w14:paraId="15464822" w14:textId="77777777" w:rsidR="007E72D4" w:rsidRDefault="000E7C31" w:rsidP="00F75263">
      <w:pPr>
        <w:spacing w:after="0" w:line="240" w:lineRule="auto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Ainsi </w:t>
      </w:r>
      <w:r>
        <w:rPr>
          <w:rFonts w:ascii="Times New Roman" w:hAnsi="Times New Roman"/>
          <w:color w:val="000000"/>
          <w:sz w:val="24"/>
          <w:szCs w:val="24"/>
        </w:rPr>
        <w:t>le trio de farce ou de comédie devient-il une sorte de trio de roman noi</w:t>
      </w:r>
      <w:r>
        <w:rPr>
          <w:rFonts w:ascii="Times New Roman" w:hAnsi="Times New Roman"/>
          <w:color w:val="000000"/>
          <w:sz w:val="24"/>
          <w:szCs w:val="24"/>
        </w:rPr>
        <w:t xml:space="preserve">r, ou de nouvelle </w:t>
      </w:r>
      <w:r>
        <w:br/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fantastique, où le couple est finalement ramené à sa dispute de couple (la fin crée un </w:t>
      </w:r>
      <w:r>
        <w:br/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effet de circularité avec le début), tandis que l’élément perturbateur a disparu, mais en </w:t>
      </w:r>
      <w:r>
        <w:br/>
      </w:r>
      <w:r>
        <w:rPr>
          <w:rFonts w:ascii="Times New Roman" w:hAnsi="Times New Roman"/>
          <w:color w:val="000000"/>
          <w:spacing w:val="1"/>
          <w:sz w:val="24"/>
          <w:szCs w:val="24"/>
        </w:rPr>
        <w:t>créant une brèche qui semble irréversible.</w:t>
      </w:r>
    </w:p>
    <w:p w14:paraId="3490B751" w14:textId="63B18278" w:rsidR="00584215" w:rsidRDefault="000E7C31" w:rsidP="007E72D4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Nous sommes éga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lement passés du registre </w:t>
      </w:r>
      <w:r>
        <w:rPr>
          <w:rFonts w:ascii="Times New Roman" w:hAnsi="Times New Roman"/>
          <w:color w:val="000000"/>
          <w:w w:val="106"/>
          <w:sz w:val="24"/>
          <w:szCs w:val="24"/>
        </w:rPr>
        <w:t xml:space="preserve">comique (dispute de couple classique, attendue, survenue de l’amant) au registre </w:t>
      </w:r>
      <w:r>
        <w:rPr>
          <w:rFonts w:ascii="Times New Roman" w:hAnsi="Times New Roman"/>
          <w:color w:val="000000"/>
          <w:sz w:val="24"/>
          <w:szCs w:val="24"/>
        </w:rPr>
        <w:t>tragique (séparation, disparition des deux amants, solitude de Muriel).</w:t>
      </w:r>
    </w:p>
    <w:p w14:paraId="4E032AC6" w14:textId="4520DBB7" w:rsidR="0059765D" w:rsidRDefault="0059765D" w:rsidP="0088459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</w:t>
      </w:r>
    </w:p>
    <w:p w14:paraId="1D6F100C" w14:textId="77777777" w:rsidR="00A07EFB" w:rsidRDefault="00A07EFB" w:rsidP="00884593">
      <w:pPr>
        <w:spacing w:after="0" w:line="240" w:lineRule="auto"/>
        <w:jc w:val="both"/>
      </w:pPr>
    </w:p>
    <w:p w14:paraId="2ED55D24" w14:textId="77777777" w:rsidR="00584215" w:rsidRPr="0059765D" w:rsidRDefault="000E7C31" w:rsidP="00884593">
      <w:pPr>
        <w:spacing w:after="0" w:line="240" w:lineRule="auto"/>
        <w:jc w:val="both"/>
        <w:rPr>
          <w:b/>
          <w:bCs/>
        </w:rPr>
      </w:pPr>
      <w:r w:rsidRPr="0059765D">
        <w:rPr>
          <w:rFonts w:ascii="Times New Roman" w:hAnsi="Times New Roman"/>
          <w:b/>
          <w:bCs/>
          <w:color w:val="000000"/>
          <w:sz w:val="24"/>
          <w:szCs w:val="24"/>
        </w:rPr>
        <w:t>2)</w:t>
      </w:r>
      <w:r w:rsidRPr="0059765D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59765D">
        <w:rPr>
          <w:rFonts w:ascii="Times New Roman" w:hAnsi="Times New Roman"/>
          <w:b/>
          <w:bCs/>
          <w:color w:val="000000"/>
          <w:sz w:val="24"/>
          <w:szCs w:val="24"/>
        </w:rPr>
        <w:t xml:space="preserve"> Le travail sur le sous-texte, ou texte imaginaire.</w:t>
      </w:r>
    </w:p>
    <w:p w14:paraId="4A630931" w14:textId="77777777" w:rsidR="00584215" w:rsidRDefault="00584215" w:rsidP="00884593">
      <w:pPr>
        <w:spacing w:after="0" w:line="240" w:lineRule="auto"/>
        <w:jc w:val="both"/>
        <w:rPr>
          <w:sz w:val="24"/>
          <w:szCs w:val="24"/>
        </w:rPr>
      </w:pPr>
    </w:p>
    <w:p w14:paraId="4E3E2F44" w14:textId="1F11A1E3" w:rsidR="00813BC1" w:rsidRPr="00A07EFB" w:rsidRDefault="000E7C31" w:rsidP="00884593">
      <w:pPr>
        <w:spacing w:after="0" w:line="240" w:lineRule="auto"/>
        <w:jc w:val="both"/>
        <w:rPr>
          <w:rFonts w:ascii="Times New Roman" w:hAnsi="Times New Roman"/>
          <w:color w:val="0070C0"/>
          <w:w w:val="108"/>
          <w:sz w:val="24"/>
          <w:szCs w:val="24"/>
        </w:rPr>
      </w:pPr>
      <w:r w:rsidRPr="00A07EFB">
        <w:rPr>
          <w:rFonts w:ascii="Times New Roman" w:hAnsi="Times New Roman"/>
          <w:b/>
          <w:bCs/>
          <w:color w:val="0070C0"/>
          <w:w w:val="108"/>
          <w:sz w:val="24"/>
          <w:szCs w:val="24"/>
        </w:rPr>
        <w:t xml:space="preserve">Exercice </w:t>
      </w:r>
      <w:r>
        <w:rPr>
          <w:rFonts w:ascii="Times New Roman" w:hAnsi="Times New Roman"/>
          <w:b/>
          <w:bCs/>
          <w:color w:val="0070C0"/>
          <w:w w:val="108"/>
          <w:sz w:val="24"/>
          <w:szCs w:val="24"/>
        </w:rPr>
        <w:t>n°2 :</w:t>
      </w:r>
    </w:p>
    <w:p w14:paraId="20688E6F" w14:textId="77777777" w:rsidR="00813BC1" w:rsidRDefault="000E7C31" w:rsidP="0088459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w w:val="108"/>
          <w:sz w:val="24"/>
          <w:szCs w:val="24"/>
        </w:rPr>
        <w:t>Raconte</w:t>
      </w:r>
      <w:r w:rsidR="00813BC1">
        <w:rPr>
          <w:rFonts w:ascii="Times New Roman" w:hAnsi="Times New Roman"/>
          <w:color w:val="000000"/>
          <w:w w:val="108"/>
          <w:sz w:val="24"/>
          <w:szCs w:val="24"/>
        </w:rPr>
        <w:t>r</w:t>
      </w:r>
      <w:r>
        <w:rPr>
          <w:rFonts w:ascii="Times New Roman" w:hAnsi="Times New Roman"/>
          <w:color w:val="000000"/>
          <w:w w:val="108"/>
          <w:sz w:val="24"/>
          <w:szCs w:val="24"/>
        </w:rPr>
        <w:t xml:space="preserve"> pour chacun des personnages, ce que chacun se dit à lui-même en </w:t>
      </w:r>
      <w:r>
        <w:br/>
      </w:r>
      <w:r>
        <w:rPr>
          <w:rFonts w:ascii="Times New Roman" w:hAnsi="Times New Roman"/>
          <w:color w:val="000000"/>
          <w:sz w:val="24"/>
          <w:szCs w:val="24"/>
        </w:rPr>
        <w:t>développant chaque réplique de « La femme (reprenant ses esprits) »</w:t>
      </w:r>
      <w:r w:rsidR="00813BC1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>jusqu’à la fin.</w:t>
      </w:r>
    </w:p>
    <w:p w14:paraId="546471D8" w14:textId="5071E656" w:rsidR="00584215" w:rsidRDefault="000E7C31" w:rsidP="00884593">
      <w:pPr>
        <w:spacing w:after="0" w:line="240" w:lineRule="auto"/>
        <w:jc w:val="both"/>
      </w:pPr>
      <w:r>
        <w:rPr>
          <w:rFonts w:ascii="Times New Roman" w:hAnsi="Times New Roman"/>
          <w:color w:val="000000"/>
          <w:sz w:val="24"/>
          <w:szCs w:val="24"/>
        </w:rPr>
        <w:t>Réécri</w:t>
      </w:r>
      <w:r w:rsidR="00813BC1">
        <w:rPr>
          <w:rFonts w:ascii="Times New Roman" w:hAnsi="Times New Roman"/>
          <w:color w:val="000000"/>
          <w:sz w:val="24"/>
          <w:szCs w:val="24"/>
        </w:rPr>
        <w:t xml:space="preserve">re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la scène avec ces répli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ques que vous aurez ajoutées, en les mettant d’une autre couleur que le </w:t>
      </w:r>
      <w:r>
        <w:rPr>
          <w:rFonts w:ascii="Times New Roman" w:hAnsi="Times New Roman"/>
          <w:color w:val="000000"/>
          <w:sz w:val="24"/>
          <w:szCs w:val="24"/>
        </w:rPr>
        <w:t>texte source.</w:t>
      </w:r>
    </w:p>
    <w:sectPr w:rsidR="00584215" w:rsidSect="00361475">
      <w:pgSz w:w="11900" w:h="16820"/>
      <w:pgMar w:top="1417" w:right="1417" w:bottom="1417" w:left="1417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Italic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oNotTrackMoves/>
  <w:defaultTabStop w:val="8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02E3"/>
    <w:rsid w:val="00013A1E"/>
    <w:rsid w:val="000E7C31"/>
    <w:rsid w:val="00195D87"/>
    <w:rsid w:val="00344A84"/>
    <w:rsid w:val="00361475"/>
    <w:rsid w:val="00432FC1"/>
    <w:rsid w:val="004F3BBA"/>
    <w:rsid w:val="00525F5B"/>
    <w:rsid w:val="00577908"/>
    <w:rsid w:val="00584215"/>
    <w:rsid w:val="0059765D"/>
    <w:rsid w:val="005C443D"/>
    <w:rsid w:val="00616A1E"/>
    <w:rsid w:val="007330E8"/>
    <w:rsid w:val="007E72D4"/>
    <w:rsid w:val="00813BC1"/>
    <w:rsid w:val="008202E3"/>
    <w:rsid w:val="00882668"/>
    <w:rsid w:val="00884593"/>
    <w:rsid w:val="008C0DC6"/>
    <w:rsid w:val="00904520"/>
    <w:rsid w:val="00914449"/>
    <w:rsid w:val="00A07EFB"/>
    <w:rsid w:val="00BB2F66"/>
    <w:rsid w:val="00C664BD"/>
    <w:rsid w:val="00CC54C3"/>
    <w:rsid w:val="00E05D28"/>
    <w:rsid w:val="00F065F3"/>
    <w:rsid w:val="00F42371"/>
    <w:rsid w:val="00F75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0E4EA2"/>
  <w15:docId w15:val="{C92271AB-7DD3-4C3A-A68D-51A67AE73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361475"/>
    <w:rPr>
      <w:color w:val="0000FF"/>
      <w:u w:val="single"/>
    </w:rPr>
  </w:style>
  <w:style w:type="character" w:styleId="Mentionnonrsolue">
    <w:name w:val="Unresolved Mention"/>
    <w:uiPriority w:val="99"/>
    <w:semiHidden/>
    <w:unhideWhenUsed/>
    <w:rsid w:val="003614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nanterre-amandiers.com/evenement/la-reunification-des-deux-corees-joel-pommerat/" TargetMode="External"/><Relationship Id="rId4" Type="http://schemas.openxmlformats.org/officeDocument/2006/relationships/hyperlink" Target="https://nanterre-amandiers.com/evenement/la-reunification-des-deux-corees-joel-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1576</Words>
  <Characters>8671</Characters>
  <Application>Microsoft Office Word</Application>
  <DocSecurity>0</DocSecurity>
  <Lines>72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Chéryl Raffin</dc:creator>
  <cp:keywords/>
  <dc:description/>
  <cp:lastModifiedBy>Chéryl Raffin</cp:lastModifiedBy>
  <cp:revision>25</cp:revision>
  <dcterms:created xsi:type="dcterms:W3CDTF">2021-11-19T18:54:00Z</dcterms:created>
  <dcterms:modified xsi:type="dcterms:W3CDTF">2021-11-19T19:20:00Z</dcterms:modified>
</cp:coreProperties>
</file>